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heme="majorHAnsi" w:hAnsiTheme="majorHAnsi" w:eastAsiaTheme="majorEastAsia" w:cstheme="majorBidi"/>
          <w:snapToGrid w:val="0"/>
          <w:sz w:val="72"/>
          <w:szCs w:val="72"/>
        </w:rPr>
        <w:id w:val="223570403"/>
        <w:showingPlcHdr/>
      </w:sdtPr>
      <w:sdtEndPr>
        <w:rPr>
          <w:rFonts w:ascii="宋体" w:hAnsi="宋体" w:eastAsia="宋体" w:cs="Times New Roman"/>
          <w:snapToGrid w:val="0"/>
          <w:sz w:val="28"/>
          <w:szCs w:val="20"/>
        </w:rPr>
      </w:sdtEndPr>
      <w:sdtContent>
        <w:sdt>
          <w:sdtPr>
            <w:rPr>
              <w:rFonts w:ascii="Cambria" w:hAnsi="Cambria" w:eastAsia="宋体" w:cs="Times New Roman"/>
              <w:snapToGrid w:val="0"/>
              <w:sz w:val="72"/>
              <w:szCs w:val="72"/>
            </w:rPr>
            <w:id w:val="-1840539808"/>
          </w:sdtPr>
          <w:sdtEndPr>
            <w:rPr>
              <w:rFonts w:ascii="宋体" w:hAnsi="宋体" w:eastAsia="宋体" w:cs="Times New Roman"/>
              <w:snapToGrid w:val="0"/>
              <w:color w:val="000000"/>
              <w:sz w:val="28"/>
              <w:szCs w:val="20"/>
            </w:rPr>
          </w:sdtEndPr>
          <w:sdtContent>
            <w:p>
              <w:pPr>
                <w:pStyle w:val="80"/>
                <w:jc w:val="center"/>
                <w:rPr>
                  <w:rFonts w:ascii="Cambria" w:hAnsi="Cambria" w:cs="Times New Roman"/>
                  <w:sz w:val="72"/>
                  <w:szCs w:val="72"/>
                </w:rPr>
              </w:pPr>
            </w:p>
            <w:p>
              <w:pPr>
                <w:widowControl/>
                <w:jc w:val="center"/>
                <w:rPr>
                  <w:rFonts w:ascii="Cambria" w:hAnsi="Cambria"/>
                  <w:snapToGrid/>
                  <w:spacing w:val="20"/>
                  <w:sz w:val="42"/>
                  <w:szCs w:val="42"/>
                </w:rPr>
              </w:pPr>
              <w:r>
                <w:rPr>
                  <w:rFonts w:hint="eastAsia" w:ascii="方正小标宋简体" w:hAnsi="方正小标宋简体" w:eastAsia="方正小标宋简体" w:cs="方正小标宋简体"/>
                  <w:snapToGrid/>
                  <w:color w:val="000000"/>
                  <w:spacing w:val="20"/>
                  <w:sz w:val="42"/>
                  <w:szCs w:val="42"/>
                </w:rPr>
                <w:t>湖南省中高职衔接“3+2”分段制贯通培养</w:t>
              </w:r>
              <w:r>
                <w:rPr>
                  <w:rFonts w:ascii="Calibri" w:hAnsi="Calibri"/>
                  <w:snapToGrid/>
                  <w:spacing w:val="20"/>
                  <w:sz w:val="42"/>
                  <w:szCs w:val="42"/>
                </w:rPr>
                <mc:AlternateContent>
                  <mc:Choice Requires="wps">
                    <w:drawing>
                      <wp:anchor distT="0" distB="0" distL="114300" distR="114300" simplePos="0" relativeHeight="251664384" behindDoc="0" locked="0" layoutInCell="0" allowOverlap="1">
                        <wp:simplePos x="0" y="0"/>
                        <wp:positionH relativeFrom="leftMargin">
                          <wp:align>center</wp:align>
                        </wp:positionH>
                        <wp:positionV relativeFrom="page">
                          <wp:align>center</wp:align>
                        </wp:positionV>
                        <wp:extent cx="90805" cy="10556240"/>
                        <wp:effectExtent l="0" t="0" r="4445" b="5080"/>
                        <wp:wrapNone/>
                        <wp:docPr id="8" name="矩形 5"/>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rgbClr val="4F81BD"/>
                                  </a:solidFill>
                                  <a:miter lim="800000"/>
                                </a:ln>
                              </wps:spPr>
                              <wps:txbx>
                                <w:txbxContent>
                                  <w:p>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矩形 5" o:spid="_x0000_s1026" o:spt="1" style="position:absolute;left:0pt;margin-left:41.15pt;margin-top:-21pt;height:831.2pt;width:7.15pt;mso-position-horizontal-relative:page;mso-position-vertical-relative:page;z-index:251664384;mso-width-relative:page;mso-height-relative:page;mso-height-percent:1050;" fillcolor="#FFFFFF" filled="t" stroked="t" coordsize="21600,21600" o:allowincell="f" o:gfxdata="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PJDZrfWAAAABQEAAA8AAAAAAAAAAQAgAAAAIgAAAGRycy9k&#10;b3ducmV2LnhtbFBLAQIUABQAAAAIAIdO4kA4pUBPPQIAAHoEAAAOAAAAAAAAAAEAIAAAACUBAABk&#10;cnMvZTJvRG9jLnhtbFBLBQYAAAAABgAGAFkBAADUBQAAAAA=&#10;">
                        <v:fill on="t" focussize="0,0"/>
                        <v:stroke color="#4F81BD" miterlimit="8" joinstyle="miter"/>
                        <v:imagedata o:title=""/>
                        <o:lock v:ext="edit" aspectratio="f"/>
                        <v:textbox>
                          <w:txbxContent>
                            <w:p>
                              <w:pPr>
                                <w:jc w:val="center"/>
                              </w:pPr>
                            </w:p>
                          </w:txbxContent>
                        </v:textbox>
                      </v:rect>
                    </w:pict>
                  </mc:Fallback>
                </mc:AlternateContent>
              </w:r>
              <w:r>
                <w:rPr>
                  <w:rFonts w:ascii="Calibri" w:hAnsi="Calibri"/>
                  <w:snapToGrid/>
                  <w:spacing w:val="20"/>
                  <w:sz w:val="42"/>
                  <w:szCs w:val="42"/>
                </w:rPr>
                <mc:AlternateContent>
                  <mc:Choice Requires="wps">
                    <w:drawing>
                      <wp:anchor distT="0" distB="0" distL="114300" distR="114300" simplePos="0" relativeHeight="251663360" behindDoc="0" locked="0" layoutInCell="0" allowOverlap="1">
                        <wp:simplePos x="0" y="0"/>
                        <wp:positionH relativeFrom="rightMargin">
                          <wp:align>center</wp:align>
                        </wp:positionH>
                        <wp:positionV relativeFrom="page">
                          <wp:align>center</wp:align>
                        </wp:positionV>
                        <wp:extent cx="90805" cy="10556240"/>
                        <wp:effectExtent l="0" t="0" r="4445" b="5080"/>
                        <wp:wrapNone/>
                        <wp:docPr id="9" name="矩形 4"/>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rgbClr val="4F81BD"/>
                                  </a:solidFill>
                                  <a:miter lim="800000"/>
                                </a:ln>
                              </wps:spPr>
                              <wps:txbx>
                                <w:txbxContent>
                                  <w:p>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矩形 4" o:spid="_x0000_s1026" o:spt="1" style="position:absolute;left:0pt;margin-left:546.6pt;margin-top:-21pt;height:831.2pt;width:7.15pt;mso-position-horizontal-relative:page;mso-position-vertical-relative:page;z-index:251663360;mso-width-relative:page;mso-height-relative:page;mso-height-percent:1050;" fillcolor="#FFFFFF" filled="t" stroked="t" coordsize="21600,21600" o:allowincell="f" o:gfxdata="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yQ2a31gAAAAUBAAAPAAAAAAAAAAEAIAAAACIAAABkcnMv&#10;ZG93bnJldi54bWxQSwECFAAUAAAACACHTuJAGOAVyT4CAAB6BAAADgAAAAAAAAABACAAAAAlAQAA&#10;ZHJzL2Uyb0RvYy54bWxQSwUGAAAAAAYABgBZAQAA1QUAAAAA&#10;">
                        <v:fill on="t" focussize="0,0"/>
                        <v:stroke color="#4F81BD" miterlimit="8" joinstyle="miter"/>
                        <v:imagedata o:title=""/>
                        <o:lock v:ext="edit" aspectratio="f"/>
                        <v:textbox>
                          <w:txbxContent>
                            <w:p>
                              <w:pPr>
                                <w:jc w:val="center"/>
                              </w:pPr>
                            </w:p>
                          </w:txbxContent>
                        </v:textbox>
                      </v:rect>
                    </w:pict>
                  </mc:Fallback>
                </mc:AlternateContent>
              </w:r>
              <w:r>
                <w:rPr>
                  <w:rFonts w:ascii="Calibri" w:hAnsi="Calibri"/>
                  <w:snapToGrid/>
                  <w:spacing w:val="20"/>
                  <w:sz w:val="42"/>
                  <w:szCs w:val="42"/>
                </w:rPr>
                <mc:AlternateContent>
                  <mc:Choice Requires="wps">
                    <w:drawing>
                      <wp:anchor distT="0" distB="0" distL="114300" distR="114300" simplePos="0" relativeHeight="251662336" behindDoc="0" locked="0" layoutInCell="0" allowOverlap="1">
                        <wp:simplePos x="0" y="0"/>
                        <wp:positionH relativeFrom="page">
                          <wp:align>center</wp:align>
                        </wp:positionH>
                        <wp:positionV relativeFrom="topMargin">
                          <wp:align>top</wp:align>
                        </wp:positionV>
                        <wp:extent cx="8161020" cy="822960"/>
                        <wp:effectExtent l="0" t="0" r="24765" b="15240"/>
                        <wp:wrapNone/>
                        <wp:docPr id="10" name="矩形 3"/>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rgbClr val="1F497D">
                                    <a:lumMod val="60000"/>
                                    <a:lumOff val="40000"/>
                                  </a:srgbClr>
                                </a:solidFill>
                                <a:ln w="9525">
                                  <a:solidFill>
                                    <a:srgbClr val="4F81BD"/>
                                  </a:solidFill>
                                  <a:miter lim="800000"/>
                                </a:ln>
                              </wps:spPr>
                              <wps:txbx>
                                <w:txbxContent>
                                  <w:p>
                                    <w:pPr>
                                      <w:jc w:val="center"/>
                                    </w:pP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矩形 3" o:spid="_x0000_s1026" o:spt="1" style="position:absolute;left:0pt;margin-left:-14.85pt;margin-top:0pt;height:64.8pt;width:642.6pt;mso-position-horizontal-relative:page;mso-position-vertical-relative:page;z-index:251662336;mso-width-relative:page;mso-height-relative:top-margin-area;mso-width-percent:1050;mso-height-percent:900;" fillcolor="#558ED5" filled="t" stroked="t" coordsize="21600,21600" o:allowincell="f" o:gfxdata="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TAt/r9QA&#10;AAAGAQAADwAAAAAAAAABACAAAAAiAAAAZHJzL2Rvd25yZXYueG1sUEsBAhQAFAAAAAgAh07iQNsI&#10;rwRcAgAAtAQAAA4AAAAAAAAAAQAgAAAAIwEAAGRycy9lMm9Eb2MueG1sUEsFBgAAAAAGAAYAWQEA&#10;APEFAAAAAA==&#10;">
                        <v:fill on="t" focussize="0,0"/>
                        <v:stroke color="#4F81BD" miterlimit="8" joinstyle="miter"/>
                        <v:imagedata o:title=""/>
                        <o:lock v:ext="edit" aspectratio="f"/>
                        <v:textbox>
                          <w:txbxContent>
                            <w:p>
                              <w:pPr>
                                <w:jc w:val="center"/>
                              </w:pPr>
                            </w:p>
                          </w:txbxContent>
                        </v:textbox>
                      </v:rect>
                    </w:pict>
                  </mc:Fallback>
                </mc:AlternateContent>
              </w:r>
            </w:p>
            <w:p>
              <w:pPr>
                <w:spacing w:line="600" w:lineRule="exact"/>
                <w:jc w:val="center"/>
                <w:rPr>
                  <w:rFonts w:ascii="方正小标宋简体" w:hAnsi="方正小标宋简体" w:eastAsia="方正小标宋简体" w:cs="方正小标宋简体"/>
                  <w:color w:val="000000"/>
                  <w:sz w:val="44"/>
                  <w:szCs w:val="44"/>
                </w:rPr>
              </w:pPr>
            </w:p>
            <w:p>
              <w:pPr>
                <w:spacing w:line="600" w:lineRule="exact"/>
                <w:jc w:val="center"/>
                <w:rPr>
                  <w:rFonts w:ascii="方正小标宋简体" w:hAnsi="方正小标宋简体" w:eastAsia="方正小标宋简体" w:cs="方正小标宋简体"/>
                  <w:color w:val="000000"/>
                  <w:sz w:val="44"/>
                  <w:szCs w:val="44"/>
                </w:rPr>
              </w:pPr>
            </w:p>
            <w:p>
              <w:pPr>
                <w:spacing w:line="600" w:lineRule="exact"/>
                <w:jc w:val="center"/>
                <w:rPr>
                  <w:rFonts w:ascii="方正小标宋简体" w:hAnsi="方正小标宋简体" w:eastAsia="方正小标宋简体" w:cs="方正小标宋简体"/>
                  <w:color w:val="000000"/>
                  <w:sz w:val="44"/>
                  <w:szCs w:val="44"/>
                </w:rPr>
              </w:pPr>
            </w:p>
            <w:p>
              <w:pPr>
                <w:spacing w:line="600" w:lineRule="exact"/>
                <w:jc w:val="center"/>
                <w:rPr>
                  <w:rFonts w:ascii="方正小标宋简体" w:hAnsi="方正小标宋简体" w:eastAsia="方正小标宋简体" w:cs="方正小标宋简体"/>
                  <w:color w:val="000000"/>
                  <w:sz w:val="44"/>
                  <w:szCs w:val="44"/>
                </w:rPr>
              </w:pPr>
            </w:p>
            <w:p>
              <w:pPr>
                <w:spacing w:before="190" w:beforeLines="50" w:after="190" w:afterLines="50" w:line="360" w:lineRule="auto"/>
                <w:jc w:val="center"/>
                <w:rPr>
                  <w:rFonts w:ascii="方正小标宋简体" w:hAnsi="方正小标宋简体" w:eastAsia="方正小标宋简体" w:cs="方正小标宋简体"/>
                  <w:color w:val="000000"/>
                  <w:spacing w:val="36"/>
                  <w:sz w:val="72"/>
                  <w:szCs w:val="72"/>
                </w:rPr>
              </w:pPr>
              <w:r>
                <w:rPr>
                  <w:rFonts w:hint="eastAsia" w:ascii="方正小标宋简体" w:hAnsi="方正小标宋简体" w:eastAsia="方正小标宋简体" w:cs="方正小标宋简体"/>
                  <w:color w:val="000000"/>
                  <w:spacing w:val="36"/>
                  <w:sz w:val="72"/>
                  <w:szCs w:val="72"/>
                </w:rPr>
                <w:t>计算机网络技术专业</w:t>
              </w:r>
            </w:p>
            <w:p>
              <w:pPr>
                <w:spacing w:before="190" w:beforeLines="50" w:after="190" w:afterLines="50" w:line="360" w:lineRule="auto"/>
                <w:jc w:val="center"/>
                <w:rPr>
                  <w:rFonts w:ascii="方正小标宋简体" w:hAnsi="方正小标宋简体" w:eastAsia="方正小标宋简体" w:cs="方正小标宋简体"/>
                  <w:color w:val="000000"/>
                  <w:spacing w:val="36"/>
                  <w:sz w:val="72"/>
                  <w:szCs w:val="72"/>
                </w:rPr>
              </w:pPr>
              <w:r>
                <w:rPr>
                  <w:rFonts w:hint="eastAsia" w:ascii="方正小标宋简体" w:hAnsi="方正小标宋简体" w:eastAsia="方正小标宋简体" w:cs="方正小标宋简体"/>
                  <w:color w:val="000000"/>
                  <w:spacing w:val="36"/>
                  <w:sz w:val="72"/>
                  <w:szCs w:val="72"/>
                </w:rPr>
                <w:t>人才培养方案</w:t>
              </w:r>
            </w:p>
            <w:p>
              <w:pPr>
                <w:widowControl/>
                <w:jc w:val="left"/>
                <w:rPr>
                  <w:rFonts w:ascii="Cambria" w:hAnsi="Cambria"/>
                  <w:snapToGrid/>
                  <w:sz w:val="36"/>
                  <w:szCs w:val="36"/>
                </w:rPr>
              </w:pPr>
            </w:p>
            <w:p>
              <w:pPr>
                <w:widowControl/>
                <w:jc w:val="left"/>
                <w:rPr>
                  <w:rFonts w:ascii="Cambria" w:hAnsi="Cambria"/>
                  <w:snapToGrid/>
                  <w:sz w:val="36"/>
                  <w:szCs w:val="36"/>
                </w:rPr>
              </w:pPr>
            </w:p>
            <w:p>
              <w:pPr>
                <w:widowControl/>
                <w:jc w:val="left"/>
                <w:rPr>
                  <w:rFonts w:ascii="Cambria" w:hAnsi="Cambria"/>
                  <w:snapToGrid/>
                  <w:sz w:val="36"/>
                  <w:szCs w:val="36"/>
                </w:rPr>
              </w:pPr>
            </w:p>
            <w:p>
              <w:pPr>
                <w:widowControl/>
                <w:jc w:val="left"/>
                <w:rPr>
                  <w:rFonts w:ascii="Cambria" w:hAnsi="Cambria"/>
                  <w:snapToGrid/>
                  <w:sz w:val="36"/>
                  <w:szCs w:val="36"/>
                </w:rPr>
              </w:pPr>
            </w:p>
            <w:p>
              <w:pPr>
                <w:widowControl/>
                <w:jc w:val="left"/>
                <w:rPr>
                  <w:rFonts w:ascii="Calibri" w:hAnsi="Calibri"/>
                  <w:snapToGrid/>
                  <w:sz w:val="22"/>
                  <w:szCs w:val="22"/>
                </w:rPr>
              </w:pPr>
            </w:p>
            <w:p>
              <w:pPr>
                <w:widowControl/>
                <w:jc w:val="left"/>
                <w:rPr>
                  <w:rFonts w:ascii="Calibri" w:hAnsi="Calibri"/>
                  <w:snapToGrid/>
                  <w:sz w:val="22"/>
                  <w:szCs w:val="22"/>
                </w:rPr>
              </w:pPr>
            </w:p>
            <w:p>
              <w:pPr>
                <w:widowControl/>
                <w:jc w:val="left"/>
                <w:rPr>
                  <w:rFonts w:ascii="Calibri" w:hAnsi="Calibri"/>
                  <w:snapToGrid/>
                  <w:sz w:val="22"/>
                  <w:szCs w:val="22"/>
                </w:rPr>
              </w:pPr>
            </w:p>
            <w:p>
              <w:pPr>
                <w:widowControl/>
                <w:jc w:val="left"/>
                <w:rPr>
                  <w:rFonts w:ascii="Calibri" w:hAnsi="Calibri"/>
                  <w:snapToGrid/>
                  <w:sz w:val="22"/>
                  <w:szCs w:val="22"/>
                </w:rPr>
              </w:pPr>
            </w:p>
            <w:p>
              <w:pPr>
                <w:widowControl/>
                <w:spacing w:line="520" w:lineRule="exact"/>
                <w:ind w:firstLine="1540" w:firstLineChars="700"/>
                <w:jc w:val="left"/>
                <w:rPr>
                  <w:rFonts w:ascii="方正小标宋简体" w:hAnsi="方正小标宋简体" w:eastAsia="方正小标宋简体" w:cs="方正小标宋简体"/>
                  <w:snapToGrid/>
                  <w:color w:val="000000"/>
                  <w:sz w:val="32"/>
                  <w:szCs w:val="32"/>
                </w:rPr>
              </w:pPr>
              <w:r>
                <w:rPr>
                  <w:rFonts w:ascii="Calibri" w:hAnsi="Calibri"/>
                  <w:snapToGrid/>
                  <w:sz w:val="22"/>
                  <w:szCs w:val="22"/>
                </w:rPr>
                <mc:AlternateContent>
                  <mc:Choice Requires="wps">
                    <w:drawing>
                      <wp:anchor distT="0" distB="0" distL="114300" distR="114300" simplePos="0" relativeHeight="251660288" behindDoc="0" locked="0" layoutInCell="1" allowOverlap="1">
                        <wp:simplePos x="0" y="0"/>
                        <wp:positionH relativeFrom="column">
                          <wp:posOffset>869950</wp:posOffset>
                        </wp:positionH>
                        <wp:positionV relativeFrom="paragraph">
                          <wp:posOffset>302260</wp:posOffset>
                        </wp:positionV>
                        <wp:extent cx="914400" cy="4387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914400" cy="438785"/>
                                </a:xfrm>
                                <a:prstGeom prst="rect">
                                  <a:avLst/>
                                </a:prstGeom>
                                <a:solidFill>
                                  <a:sysClr val="window" lastClr="FFFFFF"/>
                                </a:solidFill>
                                <a:ln w="6350">
                                  <a:noFill/>
                                </a:ln>
                                <a:effectLst/>
                              </wps:spPr>
                              <wps:txbx>
                                <w:txbxContent>
                                  <w:p>
                                    <w:pPr>
                                      <w:spacing w:line="480" w:lineRule="exact"/>
                                      <w:rPr>
                                        <w:spacing w:val="24"/>
                                      </w:rPr>
                                    </w:pPr>
                                    <w:r>
                                      <w:rPr>
                                        <w:rFonts w:hint="eastAsia" w:ascii="方正小标宋简体" w:hAnsi="方正小标宋简体" w:eastAsia="方正小标宋简体" w:cs="方正小标宋简体"/>
                                        <w:color w:val="000000"/>
                                        <w:spacing w:val="24"/>
                                        <w:szCs w:val="28"/>
                                      </w:rPr>
                                      <w:t>岳阳市网络工程职业技术学校</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8.5pt;margin-top:23.8pt;height:34.55pt;width:72pt;mso-wrap-style:none;z-index:251660288;mso-width-relative:page;mso-height-relative:page;" fillcolor="#FFFFFF" filled="t" stroked="f" coordsize="21600,21600" o:gfxdata="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tvGdp&#10;1wAAAAoBAAAPAAAAAAAAAAEAIAAAACIAAABkcnMvZG93bnJldi54bWxQSwECFAAUAAAACACHTuJA&#10;ngb6zlsCAACqBAAADgAAAAAAAAABACAAAAAmAQAAZHJzL2Uyb0RvYy54bWxQSwUGAAAAAAYABgBZ&#10;AQAA8wUAAAAA&#10;">
                        <v:fill on="t" focussize="0,0"/>
                        <v:stroke on="f" weight="0.5pt"/>
                        <v:imagedata o:title=""/>
                        <o:lock v:ext="edit" aspectratio="f"/>
                        <v:textbox>
                          <w:txbxContent>
                            <w:p>
                              <w:pPr>
                                <w:spacing w:line="480" w:lineRule="exact"/>
                                <w:rPr>
                                  <w:spacing w:val="24"/>
                                </w:rPr>
                              </w:pPr>
                              <w:r>
                                <w:rPr>
                                  <w:rFonts w:hint="eastAsia" w:ascii="方正小标宋简体" w:hAnsi="方正小标宋简体" w:eastAsia="方正小标宋简体" w:cs="方正小标宋简体"/>
                                  <w:color w:val="000000"/>
                                  <w:spacing w:val="24"/>
                                  <w:szCs w:val="28"/>
                                </w:rPr>
                                <w:t>岳阳市网络工程职业技术学校</w:t>
                              </w:r>
                            </w:p>
                          </w:txbxContent>
                        </v:textbox>
                      </v:shape>
                    </w:pict>
                  </mc:Fallback>
                </mc:AlternateContent>
              </w:r>
              <w:r>
                <w:rPr>
                  <w:rFonts w:ascii="Calibri" w:hAnsi="Calibri"/>
                  <w:snapToGrid/>
                  <w:sz w:val="22"/>
                  <w:szCs w:val="22"/>
                </w:rPr>
                <mc:AlternateContent>
                  <mc:Choice Requires="wps">
                    <w:drawing>
                      <wp:anchor distT="0" distB="0" distL="114300" distR="114300" simplePos="0" relativeHeight="251665408" behindDoc="0" locked="0" layoutInCell="1" allowOverlap="1">
                        <wp:simplePos x="0" y="0"/>
                        <wp:positionH relativeFrom="column">
                          <wp:posOffset>3912235</wp:posOffset>
                        </wp:positionH>
                        <wp:positionV relativeFrom="paragraph">
                          <wp:posOffset>86995</wp:posOffset>
                        </wp:positionV>
                        <wp:extent cx="914400" cy="474980"/>
                        <wp:effectExtent l="0" t="0" r="635" b="1270"/>
                        <wp:wrapNone/>
                        <wp:docPr id="1" name="文本框 1"/>
                        <wp:cNvGraphicFramePr/>
                        <a:graphic xmlns:a="http://schemas.openxmlformats.org/drawingml/2006/main">
                          <a:graphicData uri="http://schemas.microsoft.com/office/word/2010/wordprocessingShape">
                            <wps:wsp>
                              <wps:cNvSpPr txBox="1"/>
                              <wps:spPr>
                                <a:xfrm>
                                  <a:off x="0" y="0"/>
                                  <a:ext cx="914400" cy="474980"/>
                                </a:xfrm>
                                <a:prstGeom prst="rect">
                                  <a:avLst/>
                                </a:prstGeom>
                                <a:solidFill>
                                  <a:sysClr val="window" lastClr="FFFFFF"/>
                                </a:solidFill>
                                <a:ln w="6350">
                                  <a:noFill/>
                                </a:ln>
                                <a:effectLst/>
                              </wps:spPr>
                              <wps:txbx>
                                <w:txbxContent>
                                  <w:p>
                                    <w:r>
                                      <w:rPr>
                                        <w:rFonts w:hint="eastAsia" w:ascii="方正小标宋简体" w:hAnsi="方正小标宋简体" w:eastAsia="方正小标宋简体" w:cs="方正小标宋简体"/>
                                        <w:color w:val="000000"/>
                                        <w:spacing w:val="40"/>
                                        <w:szCs w:val="28"/>
                                      </w:rPr>
                                      <w:t>编制</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8.05pt;margin-top:6.85pt;height:37.4pt;width:72pt;mso-wrap-style:none;z-index:251665408;mso-width-relative:page;mso-height-relative:page;" fillcolor="#FFFFFF" filled="t" stroked="f" coordsize="21600,21600" o:gfxdata="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tCaIrW&#10;AAAACQEAAA8AAAAAAAAAAQAgAAAAIgAAAGRycy9kb3ducmV2LnhtbFBLAQIUABQAAAAIAIdO4kCl&#10;PRrfWwIAAKoEAAAOAAAAAAAAAAEAIAAAACUBAABkcnMvZTJvRG9jLnhtbFBLBQYAAAAABgAGAFkB&#10;AADyBQAAAAA=&#10;">
                        <v:fill on="t" focussize="0,0"/>
                        <v:stroke on="f" weight="0.5pt"/>
                        <v:imagedata o:title=""/>
                        <o:lock v:ext="edit" aspectratio="f"/>
                        <v:textbox>
                          <w:txbxContent>
                            <w:p>
                              <w:r>
                                <w:rPr>
                                  <w:rFonts w:hint="eastAsia" w:ascii="方正小标宋简体" w:hAnsi="方正小标宋简体" w:eastAsia="方正小标宋简体" w:cs="方正小标宋简体"/>
                                  <w:color w:val="000000"/>
                                  <w:spacing w:val="40"/>
                                  <w:szCs w:val="28"/>
                                </w:rPr>
                                <w:t>编制</w:t>
                              </w:r>
                            </w:p>
                          </w:txbxContent>
                        </v:textbox>
                      </v:shape>
                    </w:pict>
                  </mc:Fallback>
                </mc:AlternateContent>
              </w:r>
              <w:r>
                <w:rPr>
                  <w:rFonts w:hint="eastAsia" w:ascii="方正小标宋简体" w:hAnsi="方正小标宋简体" w:eastAsia="方正小标宋简体" w:cs="方正小标宋简体"/>
                  <w:snapToGrid/>
                  <w:color w:val="000000"/>
                  <w:spacing w:val="72"/>
                  <w:szCs w:val="28"/>
                </w:rPr>
                <w:t>湖南网络工程职业学院</w:t>
              </w:r>
            </w:p>
            <w:p>
              <w:pPr>
                <w:widowControl/>
                <w:jc w:val="center"/>
                <w:rPr>
                  <w:rFonts w:ascii="方正小标宋简体" w:hAnsi="方正小标宋简体" w:eastAsia="方正小标宋简体" w:cs="方正小标宋简体"/>
                  <w:snapToGrid/>
                  <w:color w:val="000000"/>
                  <w:sz w:val="32"/>
                  <w:szCs w:val="32"/>
                </w:rPr>
              </w:pPr>
              <w:r>
                <mc:AlternateContent>
                  <mc:Choice Requires="wps">
                    <w:drawing>
                      <wp:anchor distT="0" distB="0" distL="114300" distR="114300" simplePos="0" relativeHeight="251666432" behindDoc="0" locked="0" layoutInCell="0" allowOverlap="1">
                        <wp:simplePos x="0" y="0"/>
                        <wp:positionH relativeFrom="page">
                          <wp:posOffset>-85090</wp:posOffset>
                        </wp:positionH>
                        <wp:positionV relativeFrom="page">
                          <wp:posOffset>10171430</wp:posOffset>
                        </wp:positionV>
                        <wp:extent cx="8161020" cy="568960"/>
                        <wp:effectExtent l="0" t="0" r="24765" b="21590"/>
                        <wp:wrapNone/>
                        <wp:docPr id="6" name="矩形 2"/>
                        <wp:cNvGraphicFramePr/>
                        <a:graphic xmlns:a="http://schemas.openxmlformats.org/drawingml/2006/main">
                          <a:graphicData uri="http://schemas.microsoft.com/office/word/2010/wordprocessingShape">
                            <wps:wsp>
                              <wps:cNvSpPr>
                                <a:spLocks noChangeArrowheads="1"/>
                              </wps:cNvSpPr>
                              <wps:spPr bwMode="auto">
                                <a:xfrm>
                                  <a:off x="0" y="0"/>
                                  <a:ext cx="8161020" cy="568960"/>
                                </a:xfrm>
                                <a:prstGeom prst="rect">
                                  <a:avLst/>
                                </a:prstGeom>
                                <a:solidFill>
                                  <a:srgbClr val="1F497D">
                                    <a:lumMod val="60000"/>
                                    <a:lumOff val="40000"/>
                                  </a:srgbClr>
                                </a:solidFill>
                                <a:ln w="9525">
                                  <a:solidFill>
                                    <a:srgbClr val="4F81BD"/>
                                  </a:solidFill>
                                  <a:miter lim="800000"/>
                                </a:ln>
                              </wps:spPr>
                              <wps:txbx>
                                <w:txbxContent>
                                  <w:p>
                                    <w:pPr>
                                      <w:jc w:val="center"/>
                                    </w:pPr>
                                  </w:p>
                                </w:txbxContent>
                              </wps:txbx>
                              <wps:bodyPr rot="0" vert="horz" wrap="square" lIns="91440" tIns="45720" rIns="91440" bIns="45720" anchor="t" anchorCtr="0" upright="1">
                                <a:noAutofit/>
                              </wps:bodyPr>
                            </wps:wsp>
                          </a:graphicData>
                        </a:graphic>
                        <wp14:sizeRelH relativeFrom="page">
                          <wp14:pctWidth>105000</wp14:pctWidth>
                        </wp14:sizeRelH>
                        <wp14:sizeRelV relativeFrom="page">
                          <wp14:pctHeight>0</wp14:pctHeight>
                        </wp14:sizeRelV>
                      </wp:anchor>
                    </w:drawing>
                  </mc:Choice>
                  <mc:Fallback>
                    <w:pict>
                      <v:rect id="矩形 2" o:spid="_x0000_s1026" o:spt="1" style="position:absolute;left:0pt;margin-left:-6.7pt;margin-top:800.9pt;height:44.8pt;width:642.6pt;mso-position-horizontal-relative:page;mso-position-vertical-relative:page;z-index:251666432;mso-width-relative:page;mso-height-relative:page;mso-width-percent:1050;" fillcolor="#558ED5" filled="t" stroked="t" coordsize="21600,21600" o:allowincell="f" o:gfxdata="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U&#10;Ex5y2gAAAA4BAAAPAAAAAAAAAAEAIAAAACIAAABkcnMvZG93bnJldi54bWxQSwECFAAUAAAACACH&#10;TuJAi1756FsCAACzBAAADgAAAAAAAAABACAAAAApAQAAZHJzL2Uyb0RvYy54bWxQSwUGAAAAAAYA&#10;BgBZAQAA9gUAAAAA&#10;">
                        <v:fill on="t" focussize="0,0"/>
                        <v:stroke color="#4F81BD" miterlimit="8" joinstyle="miter"/>
                        <v:imagedata o:title=""/>
                        <o:lock v:ext="edit" aspectratio="f"/>
                        <v:textbox>
                          <w:txbxContent>
                            <w:p>
                              <w:pPr>
                                <w:jc w:val="center"/>
                              </w:pPr>
                            </w:p>
                          </w:txbxContent>
                        </v:textbox>
                      </v:rect>
                    </w:pict>
                  </mc:Fallback>
                </mc:AlternateContent>
              </w:r>
            </w:p>
            <w:p>
              <w:pPr>
                <w:pStyle w:val="82"/>
                <w:spacing w:after="240" w:line="240" w:lineRule="auto"/>
                <w:jc w:val="center"/>
                <w:rPr>
                  <w:b w:val="0"/>
                  <w:bCs w:val="0"/>
                  <w:kern w:val="0"/>
                  <w:sz w:val="28"/>
                  <w:szCs w:val="20"/>
                  <w:lang w:val="zh-CN"/>
                </w:rPr>
                <w:sectPr>
                  <w:headerReference r:id="rId3" w:type="default"/>
                  <w:footerReference r:id="rId4" w:type="default"/>
                  <w:pgSz w:w="11906" w:h="16838"/>
                  <w:pgMar w:top="1440" w:right="1797" w:bottom="1440" w:left="1797" w:header="851" w:footer="1559" w:gutter="0"/>
                  <w:pgNumType w:fmt="upperRoman"/>
                  <w:cols w:space="720" w:num="1"/>
                  <w:docGrid w:type="lines" w:linePitch="381" w:charSpace="0"/>
                </w:sectPr>
              </w:pPr>
            </w:p>
            <w:sdt>
              <w:sdtPr>
                <w:rPr>
                  <w:b w:val="0"/>
                  <w:bCs w:val="0"/>
                  <w:kern w:val="0"/>
                  <w:sz w:val="28"/>
                  <w:szCs w:val="20"/>
                  <w:lang w:val="zh-CN"/>
                </w:rPr>
                <w:id w:val="-1918781587"/>
                <w:docPartObj>
                  <w:docPartGallery w:val="Table of Contents"/>
                  <w:docPartUnique/>
                </w:docPartObj>
              </w:sdtPr>
              <w:sdtEndPr>
                <w:rPr>
                  <w:b w:val="0"/>
                  <w:bCs w:val="0"/>
                  <w:kern w:val="0"/>
                  <w:sz w:val="28"/>
                  <w:szCs w:val="20"/>
                  <w:lang w:val="zh-CN"/>
                </w:rPr>
              </w:sdtEndPr>
              <w:sdtContent>
                <w:p>
                  <w:pPr>
                    <w:pStyle w:val="82"/>
                    <w:spacing w:after="240" w:line="240" w:lineRule="auto"/>
                    <w:jc w:val="center"/>
                    <w:rPr>
                      <w:rFonts w:ascii="方正小标宋简体" w:hAnsi="方正小标宋简体" w:eastAsia="方正小标宋简体" w:cs="方正小标宋简体"/>
                      <w:b w:val="0"/>
                      <w:bCs w:val="0"/>
                      <w:snapToGrid/>
                      <w:color w:val="000000"/>
                      <w:sz w:val="72"/>
                      <w:szCs w:val="72"/>
                    </w:rPr>
                  </w:pPr>
                  <w:r>
                    <w:rPr>
                      <w:rFonts w:ascii="方正小标宋简体" w:hAnsi="方正小标宋简体" w:eastAsia="方正小标宋简体" w:cs="方正小标宋简体"/>
                      <w:b w:val="0"/>
                      <w:bCs w:val="0"/>
                      <w:snapToGrid/>
                      <w:color w:val="000000"/>
                      <w:sz w:val="72"/>
                      <w:szCs w:val="72"/>
                    </w:rPr>
                    <w:t>目</w:t>
                  </w:r>
                  <w:r>
                    <w:rPr>
                      <w:rFonts w:hint="eastAsia" w:ascii="方正小标宋简体" w:hAnsi="方正小标宋简体" w:eastAsia="方正小标宋简体" w:cs="方正小标宋简体"/>
                      <w:b w:val="0"/>
                      <w:bCs w:val="0"/>
                      <w:color w:val="000000"/>
                      <w:sz w:val="72"/>
                      <w:szCs w:val="72"/>
                    </w:rPr>
                    <w:t xml:space="preserve"> </w:t>
                  </w:r>
                  <w:r>
                    <w:rPr>
                      <w:rFonts w:ascii="方正小标宋简体" w:hAnsi="方正小标宋简体" w:eastAsia="方正小标宋简体" w:cs="方正小标宋简体"/>
                      <w:b w:val="0"/>
                      <w:bCs w:val="0"/>
                      <w:snapToGrid/>
                      <w:color w:val="000000"/>
                      <w:sz w:val="72"/>
                      <w:szCs w:val="72"/>
                    </w:rPr>
                    <w:t>录</w:t>
                  </w:r>
                </w:p>
                <w:p>
                  <w:pPr>
                    <w:pStyle w:val="11"/>
                    <w:rPr>
                      <w:rFonts w:ascii="仿宋" w:hAnsi="仿宋" w:eastAsia="仿宋" w:cstheme="minorBidi"/>
                      <w:snapToGrid/>
                      <w:kern w:val="2"/>
                      <w:szCs w:val="28"/>
                    </w:rPr>
                  </w:pPr>
                  <w:r>
                    <w:rPr>
                      <w:rFonts w:ascii="仿宋" w:hAnsi="仿宋" w:eastAsia="仿宋"/>
                      <w:szCs w:val="28"/>
                    </w:rPr>
                    <w:fldChar w:fldCharType="begin"/>
                  </w:r>
                  <w:r>
                    <w:rPr>
                      <w:rFonts w:ascii="仿宋" w:hAnsi="仿宋" w:eastAsia="仿宋"/>
                      <w:szCs w:val="28"/>
                    </w:rPr>
                    <w:instrText xml:space="preserve"> TOC \o "1-3" \h \z \u </w:instrText>
                  </w:r>
                  <w:r>
                    <w:rPr>
                      <w:rFonts w:ascii="仿宋" w:hAnsi="仿宋" w:eastAsia="仿宋"/>
                      <w:szCs w:val="28"/>
                    </w:rPr>
                    <w:fldChar w:fldCharType="separate"/>
                  </w:r>
                  <w:r>
                    <w:fldChar w:fldCharType="begin"/>
                  </w:r>
                  <w:r>
                    <w:instrText xml:space="preserve"> HYPERLINK \l "_Toc46149247" </w:instrText>
                  </w:r>
                  <w:r>
                    <w:fldChar w:fldCharType="separate"/>
                  </w:r>
                  <w:r>
                    <w:rPr>
                      <w:rStyle w:val="22"/>
                      <w:rFonts w:hint="eastAsia" w:ascii="仿宋" w:hAnsi="仿宋" w:eastAsia="仿宋" w:cs="黑体"/>
                      <w:szCs w:val="28"/>
                    </w:rPr>
                    <w:t>一、专业名称及代码</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_Toc46149247 \h </w:instrText>
                  </w:r>
                  <w:r>
                    <w:rPr>
                      <w:rFonts w:ascii="仿宋" w:hAnsi="仿宋" w:eastAsia="仿宋"/>
                      <w:szCs w:val="28"/>
                    </w:rPr>
                    <w:fldChar w:fldCharType="separate"/>
                  </w:r>
                  <w:r>
                    <w:rPr>
                      <w:rFonts w:ascii="仿宋" w:hAnsi="仿宋" w:eastAsia="仿宋"/>
                      <w:szCs w:val="28"/>
                    </w:rPr>
                    <w:t>1</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"_Toc46149248" </w:instrText>
                  </w:r>
                  <w:r>
                    <w:fldChar w:fldCharType="separate"/>
                  </w:r>
                  <w:r>
                    <w:rPr>
                      <w:rStyle w:val="22"/>
                      <w:rFonts w:hint="eastAsia" w:ascii="仿宋" w:hAnsi="仿宋" w:eastAsia="仿宋" w:cs="黑体"/>
                      <w:szCs w:val="28"/>
                    </w:rPr>
                    <w:t>二、入学要求</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_Toc46149248 \h </w:instrText>
                  </w:r>
                  <w:r>
                    <w:rPr>
                      <w:rFonts w:ascii="仿宋" w:hAnsi="仿宋" w:eastAsia="仿宋"/>
                      <w:szCs w:val="28"/>
                    </w:rPr>
                    <w:fldChar w:fldCharType="separate"/>
                  </w:r>
                  <w:r>
                    <w:rPr>
                      <w:rFonts w:ascii="仿宋" w:hAnsi="仿宋" w:eastAsia="仿宋"/>
                      <w:szCs w:val="28"/>
                    </w:rPr>
                    <w:t>1</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"_Toc46149249" </w:instrText>
                  </w:r>
                  <w:r>
                    <w:fldChar w:fldCharType="separate"/>
                  </w:r>
                  <w:r>
                    <w:rPr>
                      <w:rStyle w:val="22"/>
                      <w:rFonts w:hint="eastAsia" w:ascii="仿宋" w:hAnsi="仿宋" w:eastAsia="仿宋" w:cs="黑体"/>
                      <w:szCs w:val="28"/>
                    </w:rPr>
                    <w:t>三、修业年限</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_Toc46149249 \h </w:instrText>
                  </w:r>
                  <w:r>
                    <w:rPr>
                      <w:rFonts w:ascii="仿宋" w:hAnsi="仿宋" w:eastAsia="仿宋"/>
                      <w:szCs w:val="28"/>
                    </w:rPr>
                    <w:fldChar w:fldCharType="separate"/>
                  </w:r>
                  <w:r>
                    <w:rPr>
                      <w:rFonts w:ascii="仿宋" w:hAnsi="仿宋" w:eastAsia="仿宋"/>
                      <w:szCs w:val="28"/>
                    </w:rPr>
                    <w:t>1</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"_Toc46149250" </w:instrText>
                  </w:r>
                  <w:r>
                    <w:fldChar w:fldCharType="separate"/>
                  </w:r>
                  <w:r>
                    <w:rPr>
                      <w:rStyle w:val="22"/>
                      <w:rFonts w:hint="eastAsia" w:ascii="仿宋" w:hAnsi="仿宋" w:eastAsia="仿宋" w:cs="黑体"/>
                      <w:szCs w:val="28"/>
                    </w:rPr>
                    <w:t>四、职业面向</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_Toc46149250 \h </w:instrText>
                  </w:r>
                  <w:r>
                    <w:rPr>
                      <w:rFonts w:ascii="仿宋" w:hAnsi="仿宋" w:eastAsia="仿宋"/>
                      <w:szCs w:val="28"/>
                    </w:rPr>
                    <w:fldChar w:fldCharType="separate"/>
                  </w:r>
                  <w:r>
                    <w:rPr>
                      <w:rFonts w:ascii="仿宋" w:hAnsi="仿宋" w:eastAsia="仿宋"/>
                      <w:szCs w:val="28"/>
                    </w:rPr>
                    <w:t>1</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"_Toc46149251" </w:instrText>
                  </w:r>
                  <w:r>
                    <w:fldChar w:fldCharType="separate"/>
                  </w:r>
                  <w:r>
                    <w:rPr>
                      <w:rStyle w:val="22"/>
                      <w:rFonts w:hint="eastAsia" w:ascii="仿宋" w:hAnsi="仿宋" w:eastAsia="仿宋" w:cs="黑体"/>
                      <w:szCs w:val="28"/>
                    </w:rPr>
                    <w:t>五、培养目标与培养规格</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_Toc46149251 \h </w:instrText>
                  </w:r>
                  <w:r>
                    <w:rPr>
                      <w:rFonts w:ascii="仿宋" w:hAnsi="仿宋" w:eastAsia="仿宋"/>
                      <w:szCs w:val="28"/>
                    </w:rPr>
                    <w:fldChar w:fldCharType="separate"/>
                  </w:r>
                  <w:r>
                    <w:rPr>
                      <w:rFonts w:ascii="仿宋" w:hAnsi="仿宋" w:eastAsia="仿宋"/>
                      <w:szCs w:val="28"/>
                    </w:rPr>
                    <w:t>2</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"_Toc46149252" </w:instrText>
                  </w:r>
                  <w:r>
                    <w:fldChar w:fldCharType="separate"/>
                  </w:r>
                  <w:r>
                    <w:rPr>
                      <w:rStyle w:val="22"/>
                      <w:rFonts w:hint="eastAsia" w:ascii="仿宋" w:hAnsi="仿宋" w:eastAsia="仿宋" w:cs="仿宋_GB2312"/>
                      <w:spacing w:val="-2"/>
                      <w:szCs w:val="28"/>
                    </w:rPr>
                    <w:t>（一）培养目标</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_Toc46149252 \h </w:instrText>
                  </w:r>
                  <w:r>
                    <w:rPr>
                      <w:rFonts w:ascii="仿宋" w:hAnsi="仿宋" w:eastAsia="仿宋"/>
                      <w:szCs w:val="28"/>
                    </w:rPr>
                    <w:fldChar w:fldCharType="separate"/>
                  </w:r>
                  <w:r>
                    <w:rPr>
                      <w:rFonts w:ascii="仿宋" w:hAnsi="仿宋" w:eastAsia="仿宋"/>
                      <w:szCs w:val="28"/>
                    </w:rPr>
                    <w:t>2</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"_Toc46149253" </w:instrText>
                  </w:r>
                  <w:r>
                    <w:fldChar w:fldCharType="separate"/>
                  </w:r>
                  <w:r>
                    <w:rPr>
                      <w:rStyle w:val="22"/>
                      <w:rFonts w:hint="eastAsia" w:ascii="仿宋" w:hAnsi="仿宋" w:eastAsia="仿宋" w:cs="仿宋_GB2312"/>
                      <w:spacing w:val="-2"/>
                      <w:szCs w:val="28"/>
                    </w:rPr>
                    <w:t>（二）培养规格</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_Toc46149253 \h </w:instrText>
                  </w:r>
                  <w:r>
                    <w:rPr>
                      <w:rFonts w:ascii="仿宋" w:hAnsi="仿宋" w:eastAsia="仿宋"/>
                      <w:szCs w:val="28"/>
                    </w:rPr>
                    <w:fldChar w:fldCharType="separate"/>
                  </w:r>
                  <w:r>
                    <w:rPr>
                      <w:rFonts w:ascii="仿宋" w:hAnsi="仿宋" w:eastAsia="仿宋"/>
                      <w:szCs w:val="28"/>
                    </w:rPr>
                    <w:t>2</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"_Toc46149254" </w:instrText>
                  </w:r>
                  <w:r>
                    <w:fldChar w:fldCharType="separate"/>
                  </w:r>
                  <w:r>
                    <w:rPr>
                      <w:rStyle w:val="22"/>
                      <w:rFonts w:hint="eastAsia" w:ascii="仿宋" w:hAnsi="仿宋" w:eastAsia="仿宋" w:cs="黑体"/>
                      <w:szCs w:val="28"/>
                    </w:rPr>
                    <w:t>六、课程设置及要求</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_Toc46149254 \h </w:instrText>
                  </w:r>
                  <w:r>
                    <w:rPr>
                      <w:rFonts w:ascii="仿宋" w:hAnsi="仿宋" w:eastAsia="仿宋"/>
                      <w:szCs w:val="28"/>
                    </w:rPr>
                    <w:fldChar w:fldCharType="separate"/>
                  </w:r>
                  <w:r>
                    <w:rPr>
                      <w:rFonts w:ascii="仿宋" w:hAnsi="仿宋" w:eastAsia="仿宋"/>
                      <w:szCs w:val="28"/>
                    </w:rPr>
                    <w:t>5</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"_Toc46149255" </w:instrText>
                  </w:r>
                  <w:r>
                    <w:fldChar w:fldCharType="separate"/>
                  </w:r>
                  <w:r>
                    <w:rPr>
                      <w:rStyle w:val="22"/>
                      <w:rFonts w:hint="eastAsia" w:ascii="仿宋" w:hAnsi="仿宋" w:eastAsia="仿宋" w:cs="仿宋_GB2312"/>
                      <w:spacing w:val="-2"/>
                      <w:szCs w:val="28"/>
                    </w:rPr>
                    <w:t>（一）公共基础课程</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_Toc46149255 \h </w:instrText>
                  </w:r>
                  <w:r>
                    <w:rPr>
                      <w:rFonts w:ascii="仿宋" w:hAnsi="仿宋" w:eastAsia="仿宋"/>
                      <w:szCs w:val="28"/>
                    </w:rPr>
                    <w:fldChar w:fldCharType="separate"/>
                  </w:r>
                  <w:r>
                    <w:rPr>
                      <w:rFonts w:ascii="仿宋" w:hAnsi="仿宋" w:eastAsia="仿宋"/>
                      <w:szCs w:val="28"/>
                    </w:rPr>
                    <w:t>5</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"_Toc46149256" </w:instrText>
                  </w:r>
                  <w:r>
                    <w:fldChar w:fldCharType="separate"/>
                  </w:r>
                  <w:r>
                    <w:rPr>
                      <w:rStyle w:val="22"/>
                      <w:rFonts w:hint="eastAsia" w:ascii="仿宋" w:hAnsi="仿宋" w:eastAsia="仿宋" w:cs="仿宋_GB2312"/>
                      <w:spacing w:val="-2"/>
                      <w:szCs w:val="28"/>
                    </w:rPr>
                    <w:t>（二）专业技能课程</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_Toc46149256 \h </w:instrText>
                  </w:r>
                  <w:r>
                    <w:rPr>
                      <w:rFonts w:ascii="仿宋" w:hAnsi="仿宋" w:eastAsia="仿宋"/>
                      <w:szCs w:val="28"/>
                    </w:rPr>
                    <w:fldChar w:fldCharType="separate"/>
                  </w:r>
                  <w:r>
                    <w:rPr>
                      <w:rFonts w:ascii="仿宋" w:hAnsi="仿宋" w:eastAsia="仿宋"/>
                      <w:szCs w:val="28"/>
                    </w:rPr>
                    <w:t>15</w:t>
                  </w:r>
                  <w:r>
                    <w:rPr>
                      <w:rFonts w:ascii="仿宋" w:hAnsi="仿宋" w:eastAsia="仿宋"/>
                      <w:szCs w:val="28"/>
                    </w:rPr>
                    <w:fldChar w:fldCharType="end"/>
                  </w:r>
                  <w:r>
                    <w:rPr>
                      <w:rFonts w:ascii="仿宋" w:hAnsi="仿宋" w:eastAsia="仿宋"/>
                      <w:szCs w:val="28"/>
                    </w:rPr>
                    <w:fldChar w:fldCharType="end"/>
                  </w:r>
                </w:p>
                <w:p>
                  <w:pPr>
                    <w:pStyle w:val="7"/>
                    <w:tabs>
                      <w:tab w:val="right" w:leader="dot" w:pos="8302"/>
                    </w:tabs>
                    <w:ind w:left="1120"/>
                    <w:rPr>
                      <w:rFonts w:ascii="仿宋" w:hAnsi="仿宋" w:eastAsia="仿宋"/>
                      <w:sz w:val="28"/>
                      <w:szCs w:val="28"/>
                    </w:rPr>
                  </w:pPr>
                  <w:r>
                    <w:fldChar w:fldCharType="begin"/>
                  </w:r>
                  <w:r>
                    <w:instrText xml:space="preserve"> HYPERLINK \l "_Toc46149257" </w:instrText>
                  </w:r>
                  <w:r>
                    <w:fldChar w:fldCharType="separate"/>
                  </w:r>
                  <w:r>
                    <w:rPr>
                      <w:rStyle w:val="22"/>
                      <w:rFonts w:ascii="仿宋" w:hAnsi="仿宋" w:eastAsia="仿宋" w:cs="仿宋_GB2312"/>
                      <w:spacing w:val="-2"/>
                      <w:sz w:val="28"/>
                      <w:szCs w:val="28"/>
                    </w:rPr>
                    <w:t>1.</w:t>
                  </w:r>
                  <w:r>
                    <w:rPr>
                      <w:rStyle w:val="22"/>
                      <w:rFonts w:hint="eastAsia" w:ascii="仿宋" w:hAnsi="仿宋" w:eastAsia="仿宋" w:cs="仿宋_GB2312"/>
                      <w:spacing w:val="-2"/>
                      <w:sz w:val="28"/>
                      <w:szCs w:val="28"/>
                    </w:rPr>
                    <w:t>专业（技能）课程</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_Toc46149257 \h </w:instrText>
                  </w:r>
                  <w:r>
                    <w:rPr>
                      <w:rFonts w:ascii="仿宋" w:hAnsi="仿宋" w:eastAsia="仿宋"/>
                      <w:sz w:val="28"/>
                      <w:szCs w:val="28"/>
                    </w:rPr>
                    <w:fldChar w:fldCharType="separate"/>
                  </w:r>
                  <w:r>
                    <w:rPr>
                      <w:rFonts w:ascii="仿宋" w:hAnsi="仿宋" w:eastAsia="仿宋"/>
                      <w:sz w:val="28"/>
                      <w:szCs w:val="28"/>
                    </w:rPr>
                    <w:t>15</w:t>
                  </w:r>
                  <w:r>
                    <w:rPr>
                      <w:rFonts w:ascii="仿宋" w:hAnsi="仿宋" w:eastAsia="仿宋"/>
                      <w:sz w:val="28"/>
                      <w:szCs w:val="28"/>
                    </w:rPr>
                    <w:fldChar w:fldCharType="end"/>
                  </w:r>
                  <w:r>
                    <w:rPr>
                      <w:rFonts w:ascii="仿宋" w:hAnsi="仿宋" w:eastAsia="仿宋"/>
                      <w:sz w:val="28"/>
                      <w:szCs w:val="28"/>
                    </w:rPr>
                    <w:fldChar w:fldCharType="end"/>
                  </w:r>
                </w:p>
                <w:p>
                  <w:pPr>
                    <w:pStyle w:val="7"/>
                    <w:tabs>
                      <w:tab w:val="right" w:leader="dot" w:pos="8302"/>
                    </w:tabs>
                    <w:ind w:left="1120"/>
                    <w:rPr>
                      <w:rFonts w:ascii="仿宋" w:hAnsi="仿宋" w:eastAsia="仿宋"/>
                      <w:sz w:val="28"/>
                      <w:szCs w:val="28"/>
                    </w:rPr>
                  </w:pPr>
                  <w:r>
                    <w:fldChar w:fldCharType="begin"/>
                  </w:r>
                  <w:r>
                    <w:instrText xml:space="preserve"> HYPERLINK \l "_Toc46149258" </w:instrText>
                  </w:r>
                  <w:r>
                    <w:fldChar w:fldCharType="separate"/>
                  </w:r>
                  <w:r>
                    <w:rPr>
                      <w:rStyle w:val="22"/>
                      <w:rFonts w:ascii="仿宋" w:hAnsi="仿宋" w:eastAsia="仿宋" w:cs="仿宋_GB2312"/>
                      <w:spacing w:val="-2"/>
                      <w:sz w:val="28"/>
                      <w:szCs w:val="28"/>
                    </w:rPr>
                    <w:t>2.</w:t>
                  </w:r>
                  <w:r>
                    <w:rPr>
                      <w:rStyle w:val="22"/>
                      <w:rFonts w:hint="eastAsia" w:ascii="仿宋" w:hAnsi="仿宋" w:eastAsia="仿宋" w:cs="仿宋_GB2312"/>
                      <w:spacing w:val="-2"/>
                      <w:sz w:val="28"/>
                      <w:szCs w:val="28"/>
                    </w:rPr>
                    <w:t>专业选修课程</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_Toc46149258 \h </w:instrText>
                  </w:r>
                  <w:r>
                    <w:rPr>
                      <w:rFonts w:ascii="仿宋" w:hAnsi="仿宋" w:eastAsia="仿宋"/>
                      <w:sz w:val="28"/>
                      <w:szCs w:val="28"/>
                    </w:rPr>
                    <w:fldChar w:fldCharType="separate"/>
                  </w:r>
                  <w:r>
                    <w:rPr>
                      <w:rFonts w:ascii="仿宋" w:hAnsi="仿宋" w:eastAsia="仿宋"/>
                      <w:sz w:val="28"/>
                      <w:szCs w:val="28"/>
                    </w:rPr>
                    <w:t>27</w:t>
                  </w:r>
                  <w:r>
                    <w:rPr>
                      <w:rFonts w:ascii="仿宋" w:hAnsi="仿宋" w:eastAsia="仿宋"/>
                      <w:sz w:val="28"/>
                      <w:szCs w:val="28"/>
                    </w:rPr>
                    <w:fldChar w:fldCharType="end"/>
                  </w:r>
                  <w:r>
                    <w:rPr>
                      <w:rFonts w:ascii="仿宋" w:hAnsi="仿宋" w:eastAsia="仿宋"/>
                      <w:sz w:val="28"/>
                      <w:szCs w:val="28"/>
                    </w:rPr>
                    <w:fldChar w:fldCharType="end"/>
                  </w:r>
                </w:p>
                <w:p>
                  <w:pPr>
                    <w:pStyle w:val="7"/>
                    <w:tabs>
                      <w:tab w:val="right" w:leader="dot" w:pos="8302"/>
                    </w:tabs>
                    <w:ind w:left="1120"/>
                    <w:rPr>
                      <w:rFonts w:ascii="仿宋" w:hAnsi="仿宋" w:eastAsia="仿宋"/>
                      <w:sz w:val="28"/>
                      <w:szCs w:val="28"/>
                    </w:rPr>
                  </w:pPr>
                  <w:r>
                    <w:fldChar w:fldCharType="begin"/>
                  </w:r>
                  <w:r>
                    <w:instrText xml:space="preserve"> HYPERLINK \l "_Toc46149259" </w:instrText>
                  </w:r>
                  <w:r>
                    <w:fldChar w:fldCharType="separate"/>
                  </w:r>
                  <w:r>
                    <w:rPr>
                      <w:rStyle w:val="22"/>
                      <w:rFonts w:ascii="仿宋" w:hAnsi="仿宋" w:eastAsia="仿宋" w:cs="仿宋_GB2312"/>
                      <w:spacing w:val="-2"/>
                      <w:sz w:val="28"/>
                      <w:szCs w:val="28"/>
                    </w:rPr>
                    <w:t>3.</w:t>
                  </w:r>
                  <w:r>
                    <w:rPr>
                      <w:rStyle w:val="22"/>
                      <w:rFonts w:hint="eastAsia" w:ascii="仿宋" w:hAnsi="仿宋" w:eastAsia="仿宋" w:cs="仿宋_GB2312"/>
                      <w:spacing w:val="-2"/>
                      <w:sz w:val="28"/>
                      <w:szCs w:val="28"/>
                    </w:rPr>
                    <w:t>核心课程介绍</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_Toc46149259 \h </w:instrText>
                  </w:r>
                  <w:r>
                    <w:rPr>
                      <w:rFonts w:ascii="仿宋" w:hAnsi="仿宋" w:eastAsia="仿宋"/>
                      <w:sz w:val="28"/>
                      <w:szCs w:val="28"/>
                    </w:rPr>
                    <w:fldChar w:fldCharType="separate"/>
                  </w:r>
                  <w:r>
                    <w:rPr>
                      <w:rFonts w:ascii="仿宋" w:hAnsi="仿宋" w:eastAsia="仿宋"/>
                      <w:sz w:val="28"/>
                      <w:szCs w:val="28"/>
                    </w:rPr>
                    <w:t>31</w:t>
                  </w:r>
                  <w:r>
                    <w:rPr>
                      <w:rFonts w:ascii="仿宋" w:hAnsi="仿宋" w:eastAsia="仿宋"/>
                      <w:sz w:val="28"/>
                      <w:szCs w:val="28"/>
                    </w:rPr>
                    <w:fldChar w:fldCharType="end"/>
                  </w:r>
                  <w:r>
                    <w:rPr>
                      <w:rFonts w:ascii="仿宋" w:hAnsi="仿宋" w:eastAsia="仿宋"/>
                      <w:sz w:val="28"/>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"_Toc46149260" </w:instrText>
                  </w:r>
                  <w:r>
                    <w:fldChar w:fldCharType="separate"/>
                  </w:r>
                  <w:r>
                    <w:rPr>
                      <w:rStyle w:val="22"/>
                      <w:rFonts w:hint="eastAsia" w:ascii="仿宋" w:hAnsi="仿宋" w:eastAsia="仿宋" w:cs="仿宋_GB2312"/>
                      <w:spacing w:val="-2"/>
                      <w:szCs w:val="28"/>
                    </w:rPr>
                    <w:t>（三）实践教学体系设计</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_Toc46149260 \h </w:instrText>
                  </w:r>
                  <w:r>
                    <w:rPr>
                      <w:rFonts w:ascii="仿宋" w:hAnsi="仿宋" w:eastAsia="仿宋"/>
                      <w:szCs w:val="28"/>
                    </w:rPr>
                    <w:fldChar w:fldCharType="separate"/>
                  </w:r>
                  <w:r>
                    <w:rPr>
                      <w:rFonts w:ascii="仿宋" w:hAnsi="仿宋" w:eastAsia="仿宋"/>
                      <w:szCs w:val="28"/>
                    </w:rPr>
                    <w:t>46</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"_Toc46149261" </w:instrText>
                  </w:r>
                  <w:r>
                    <w:fldChar w:fldCharType="separate"/>
                  </w:r>
                  <w:r>
                    <w:rPr>
                      <w:rStyle w:val="22"/>
                      <w:rFonts w:hint="eastAsia" w:ascii="仿宋" w:hAnsi="仿宋" w:eastAsia="仿宋" w:cs="黑体"/>
                      <w:szCs w:val="28"/>
                    </w:rPr>
                    <w:t>七、教学进程总体安排</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_Toc46149261 \h </w:instrText>
                  </w:r>
                  <w:r>
                    <w:rPr>
                      <w:rFonts w:ascii="仿宋" w:hAnsi="仿宋" w:eastAsia="仿宋"/>
                      <w:szCs w:val="28"/>
                    </w:rPr>
                    <w:fldChar w:fldCharType="separate"/>
                  </w:r>
                  <w:r>
                    <w:rPr>
                      <w:rFonts w:ascii="仿宋" w:hAnsi="仿宋" w:eastAsia="仿宋"/>
                      <w:szCs w:val="28"/>
                    </w:rPr>
                    <w:t>48</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"_Toc46149262" </w:instrText>
                  </w:r>
                  <w:r>
                    <w:fldChar w:fldCharType="separate"/>
                  </w:r>
                  <w:r>
                    <w:rPr>
                      <w:rStyle w:val="22"/>
                      <w:rFonts w:hint="eastAsia" w:ascii="仿宋" w:hAnsi="仿宋" w:eastAsia="仿宋" w:cs="仿宋_GB2312"/>
                      <w:spacing w:val="-2"/>
                      <w:szCs w:val="28"/>
                    </w:rPr>
                    <w:t>（一）课程结构比例</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_Toc46149262 \h </w:instrText>
                  </w:r>
                  <w:r>
                    <w:rPr>
                      <w:rFonts w:ascii="仿宋" w:hAnsi="仿宋" w:eastAsia="仿宋"/>
                      <w:szCs w:val="28"/>
                    </w:rPr>
                    <w:fldChar w:fldCharType="separate"/>
                  </w:r>
                  <w:r>
                    <w:rPr>
                      <w:rFonts w:ascii="仿宋" w:hAnsi="仿宋" w:eastAsia="仿宋"/>
                      <w:szCs w:val="28"/>
                    </w:rPr>
                    <w:t>48</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"_Toc46149263" </w:instrText>
                  </w:r>
                  <w:r>
                    <w:fldChar w:fldCharType="separate"/>
                  </w:r>
                  <w:r>
                    <w:rPr>
                      <w:rStyle w:val="22"/>
                      <w:rFonts w:hint="eastAsia" w:ascii="仿宋" w:hAnsi="仿宋" w:eastAsia="仿宋" w:cs="仿宋_GB2312"/>
                      <w:spacing w:val="-2"/>
                      <w:szCs w:val="28"/>
                    </w:rPr>
                    <w:t>（二）教学周数安排</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_Toc46149263 \h </w:instrText>
                  </w:r>
                  <w:r>
                    <w:rPr>
                      <w:rFonts w:ascii="仿宋" w:hAnsi="仿宋" w:eastAsia="仿宋"/>
                      <w:szCs w:val="28"/>
                    </w:rPr>
                    <w:fldChar w:fldCharType="separate"/>
                  </w:r>
                  <w:r>
                    <w:rPr>
                      <w:rFonts w:ascii="仿宋" w:hAnsi="仿宋" w:eastAsia="仿宋"/>
                      <w:szCs w:val="28"/>
                    </w:rPr>
                    <w:t>48</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"_Toc46149264" </w:instrText>
                  </w:r>
                  <w:r>
                    <w:fldChar w:fldCharType="separate"/>
                  </w:r>
                  <w:r>
                    <w:rPr>
                      <w:rStyle w:val="22"/>
                      <w:rFonts w:hint="eastAsia" w:ascii="仿宋" w:hAnsi="仿宋" w:eastAsia="仿宋" w:cs="仿宋_GB2312"/>
                      <w:spacing w:val="-2"/>
                      <w:szCs w:val="28"/>
                    </w:rPr>
                    <w:t>（三）教学运行计划表</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_Toc46149264 \h </w:instrText>
                  </w:r>
                  <w:r>
                    <w:rPr>
                      <w:rFonts w:ascii="仿宋" w:hAnsi="仿宋" w:eastAsia="仿宋"/>
                      <w:szCs w:val="28"/>
                    </w:rPr>
                    <w:fldChar w:fldCharType="separate"/>
                  </w:r>
                  <w:r>
                    <w:rPr>
                      <w:rFonts w:ascii="仿宋" w:hAnsi="仿宋" w:eastAsia="仿宋"/>
                      <w:szCs w:val="28"/>
                    </w:rPr>
                    <w:t>50</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"_Toc46149265" </w:instrText>
                  </w:r>
                  <w:r>
                    <w:fldChar w:fldCharType="separate"/>
                  </w:r>
                  <w:r>
                    <w:rPr>
                      <w:rStyle w:val="22"/>
                      <w:rFonts w:hint="eastAsia" w:ascii="仿宋" w:hAnsi="仿宋" w:eastAsia="仿宋" w:cs="黑体"/>
                      <w:szCs w:val="28"/>
                    </w:rPr>
                    <w:t>八、保障条件</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_Toc46149265 \h </w:instrText>
                  </w:r>
                  <w:r>
                    <w:rPr>
                      <w:rFonts w:ascii="仿宋" w:hAnsi="仿宋" w:eastAsia="仿宋"/>
                      <w:szCs w:val="28"/>
                    </w:rPr>
                    <w:fldChar w:fldCharType="separate"/>
                  </w:r>
                  <w:r>
                    <w:rPr>
                      <w:rFonts w:ascii="仿宋" w:hAnsi="仿宋" w:eastAsia="仿宋"/>
                      <w:szCs w:val="28"/>
                    </w:rPr>
                    <w:t>56</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"_Toc46149266" </w:instrText>
                  </w:r>
                  <w:r>
                    <w:fldChar w:fldCharType="separate"/>
                  </w:r>
                  <w:r>
                    <w:rPr>
                      <w:rStyle w:val="22"/>
                      <w:rFonts w:hint="eastAsia" w:ascii="仿宋" w:hAnsi="仿宋" w:eastAsia="仿宋" w:cs="仿宋_GB2312"/>
                      <w:spacing w:val="-2"/>
                      <w:szCs w:val="28"/>
                    </w:rPr>
                    <w:t>（一）师资队伍</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_Toc46149266 \h </w:instrText>
                  </w:r>
                  <w:r>
                    <w:rPr>
                      <w:rFonts w:ascii="仿宋" w:hAnsi="仿宋" w:eastAsia="仿宋"/>
                      <w:szCs w:val="28"/>
                    </w:rPr>
                    <w:fldChar w:fldCharType="separate"/>
                  </w:r>
                  <w:r>
                    <w:rPr>
                      <w:rFonts w:ascii="仿宋" w:hAnsi="仿宋" w:eastAsia="仿宋"/>
                      <w:szCs w:val="28"/>
                    </w:rPr>
                    <w:t>56</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"_Toc46149267" </w:instrText>
                  </w:r>
                  <w:r>
                    <w:fldChar w:fldCharType="separate"/>
                  </w:r>
                  <w:r>
                    <w:rPr>
                      <w:rStyle w:val="22"/>
                      <w:rFonts w:hint="eastAsia" w:ascii="仿宋" w:hAnsi="仿宋" w:eastAsia="仿宋" w:cs="仿宋_GB2312"/>
                      <w:spacing w:val="-2"/>
                      <w:szCs w:val="28"/>
                    </w:rPr>
                    <w:t>（二）教学实施</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_Toc46149267 \h </w:instrText>
                  </w:r>
                  <w:r>
                    <w:rPr>
                      <w:rFonts w:ascii="仿宋" w:hAnsi="仿宋" w:eastAsia="仿宋"/>
                      <w:szCs w:val="28"/>
                    </w:rPr>
                    <w:fldChar w:fldCharType="separate"/>
                  </w:r>
                  <w:r>
                    <w:rPr>
                      <w:rFonts w:ascii="仿宋" w:hAnsi="仿宋" w:eastAsia="仿宋"/>
                      <w:szCs w:val="28"/>
                    </w:rPr>
                    <w:t>56</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"_Toc46149268" </w:instrText>
                  </w:r>
                  <w:r>
                    <w:fldChar w:fldCharType="separate"/>
                  </w:r>
                  <w:r>
                    <w:rPr>
                      <w:rStyle w:val="22"/>
                      <w:rFonts w:hint="eastAsia" w:ascii="仿宋" w:hAnsi="仿宋" w:eastAsia="仿宋" w:cs="仿宋_GB2312"/>
                      <w:spacing w:val="-2"/>
                      <w:szCs w:val="28"/>
                    </w:rPr>
                    <w:t>（三）教学资源</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_Toc46149268 \h </w:instrText>
                  </w:r>
                  <w:r>
                    <w:rPr>
                      <w:rFonts w:ascii="仿宋" w:hAnsi="仿宋" w:eastAsia="仿宋"/>
                      <w:szCs w:val="28"/>
                    </w:rPr>
                    <w:fldChar w:fldCharType="separate"/>
                  </w:r>
                  <w:r>
                    <w:rPr>
                      <w:rFonts w:ascii="仿宋" w:hAnsi="仿宋" w:eastAsia="仿宋"/>
                      <w:szCs w:val="28"/>
                    </w:rPr>
                    <w:t>59</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"_Toc46149269" </w:instrText>
                  </w:r>
                  <w:r>
                    <w:fldChar w:fldCharType="separate"/>
                  </w:r>
                  <w:r>
                    <w:rPr>
                      <w:rStyle w:val="22"/>
                      <w:rFonts w:hint="eastAsia" w:ascii="仿宋" w:hAnsi="仿宋" w:eastAsia="仿宋" w:cs="仿宋_GB2312"/>
                      <w:spacing w:val="-2"/>
                      <w:szCs w:val="28"/>
                    </w:rPr>
                    <w:t>（四）教学方法</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_Toc46149269 \h </w:instrText>
                  </w:r>
                  <w:r>
                    <w:rPr>
                      <w:rFonts w:ascii="仿宋" w:hAnsi="仿宋" w:eastAsia="仿宋"/>
                      <w:szCs w:val="28"/>
                    </w:rPr>
                    <w:fldChar w:fldCharType="separate"/>
                  </w:r>
                  <w:r>
                    <w:rPr>
                      <w:rFonts w:ascii="仿宋" w:hAnsi="仿宋" w:eastAsia="仿宋"/>
                      <w:szCs w:val="28"/>
                    </w:rPr>
                    <w:t>63</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"_Toc46149270" </w:instrText>
                  </w:r>
                  <w:r>
                    <w:fldChar w:fldCharType="separate"/>
                  </w:r>
                  <w:r>
                    <w:rPr>
                      <w:rStyle w:val="22"/>
                      <w:rFonts w:hint="eastAsia" w:ascii="仿宋" w:hAnsi="仿宋" w:eastAsia="仿宋" w:cs="仿宋_GB2312"/>
                      <w:spacing w:val="-2"/>
                      <w:szCs w:val="28"/>
                    </w:rPr>
                    <w:t>（五）学习评价</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_Toc46149270 \h </w:instrText>
                  </w:r>
                  <w:r>
                    <w:rPr>
                      <w:rFonts w:ascii="仿宋" w:hAnsi="仿宋" w:eastAsia="仿宋"/>
                      <w:szCs w:val="28"/>
                    </w:rPr>
                    <w:fldChar w:fldCharType="separate"/>
                  </w:r>
                  <w:r>
                    <w:rPr>
                      <w:rFonts w:ascii="仿宋" w:hAnsi="仿宋" w:eastAsia="仿宋"/>
                      <w:szCs w:val="28"/>
                    </w:rPr>
                    <w:t>63</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"_Toc46149271" </w:instrText>
                  </w:r>
                  <w:r>
                    <w:fldChar w:fldCharType="separate"/>
                  </w:r>
                  <w:r>
                    <w:rPr>
                      <w:rStyle w:val="22"/>
                      <w:rFonts w:hint="eastAsia" w:ascii="仿宋" w:hAnsi="仿宋" w:eastAsia="仿宋" w:cs="仿宋_GB2312"/>
                      <w:spacing w:val="-2"/>
                      <w:szCs w:val="28"/>
                    </w:rPr>
                    <w:t>（六）质量管理</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_Toc46149271 \h </w:instrText>
                  </w:r>
                  <w:r>
                    <w:rPr>
                      <w:rFonts w:ascii="仿宋" w:hAnsi="仿宋" w:eastAsia="仿宋"/>
                      <w:szCs w:val="28"/>
                    </w:rPr>
                    <w:fldChar w:fldCharType="separate"/>
                  </w:r>
                  <w:r>
                    <w:rPr>
                      <w:rFonts w:ascii="仿宋" w:hAnsi="仿宋" w:eastAsia="仿宋"/>
                      <w:szCs w:val="28"/>
                    </w:rPr>
                    <w:t>65</w:t>
                  </w:r>
                  <w:r>
                    <w:rPr>
                      <w:rFonts w:ascii="仿宋" w:hAnsi="仿宋" w:eastAsia="仿宋"/>
                      <w:szCs w:val="28"/>
                    </w:rPr>
                    <w:fldChar w:fldCharType="end"/>
                  </w:r>
                  <w:r>
                    <w:rPr>
                      <w:rFonts w:ascii="仿宋" w:hAnsi="仿宋" w:eastAsia="仿宋"/>
                      <w:szCs w:val="28"/>
                    </w:rPr>
                    <w:fldChar w:fldCharType="end"/>
                  </w:r>
                </w:p>
                <w:p>
                  <w:pPr>
                    <w:pStyle w:val="11"/>
                    <w:rPr>
                      <w:rFonts w:ascii="仿宋" w:hAnsi="仿宋" w:eastAsia="仿宋" w:cstheme="minorBidi"/>
                      <w:snapToGrid/>
                      <w:kern w:val="2"/>
                      <w:szCs w:val="28"/>
                    </w:rPr>
                  </w:pPr>
                  <w:r>
                    <w:fldChar w:fldCharType="begin"/>
                  </w:r>
                  <w:r>
                    <w:instrText xml:space="preserve"> HYPERLINK \l "_Toc46149272" </w:instrText>
                  </w:r>
                  <w:r>
                    <w:fldChar w:fldCharType="separate"/>
                  </w:r>
                  <w:r>
                    <w:rPr>
                      <w:rStyle w:val="22"/>
                      <w:rFonts w:hint="eastAsia" w:ascii="仿宋" w:hAnsi="仿宋" w:eastAsia="仿宋" w:cs="黑体"/>
                      <w:szCs w:val="28"/>
                    </w:rPr>
                    <w:t>九、毕业条件</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_Toc46149272 \h </w:instrText>
                  </w:r>
                  <w:r>
                    <w:rPr>
                      <w:rFonts w:ascii="仿宋" w:hAnsi="仿宋" w:eastAsia="仿宋"/>
                      <w:szCs w:val="28"/>
                    </w:rPr>
                    <w:fldChar w:fldCharType="separate"/>
                  </w:r>
                  <w:r>
                    <w:rPr>
                      <w:rFonts w:ascii="仿宋" w:hAnsi="仿宋" w:eastAsia="仿宋"/>
                      <w:szCs w:val="28"/>
                    </w:rPr>
                    <w:t>66</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"_Toc46149273" </w:instrText>
                  </w:r>
                  <w:r>
                    <w:fldChar w:fldCharType="separate"/>
                  </w:r>
                  <w:r>
                    <w:rPr>
                      <w:rStyle w:val="22"/>
                      <w:rFonts w:hint="eastAsia" w:ascii="仿宋" w:hAnsi="仿宋" w:eastAsia="仿宋" w:cs="仿宋_GB2312"/>
                      <w:spacing w:val="-2"/>
                      <w:szCs w:val="28"/>
                    </w:rPr>
                    <w:t>（一）中职毕业条件</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_Toc46149273 \h </w:instrText>
                  </w:r>
                  <w:r>
                    <w:rPr>
                      <w:rFonts w:ascii="仿宋" w:hAnsi="仿宋" w:eastAsia="仿宋"/>
                      <w:szCs w:val="28"/>
                    </w:rPr>
                    <w:fldChar w:fldCharType="separate"/>
                  </w:r>
                  <w:r>
                    <w:rPr>
                      <w:rFonts w:ascii="仿宋" w:hAnsi="仿宋" w:eastAsia="仿宋"/>
                      <w:szCs w:val="28"/>
                    </w:rPr>
                    <w:t>66</w:t>
                  </w:r>
                  <w:r>
                    <w:rPr>
                      <w:rFonts w:ascii="仿宋" w:hAnsi="仿宋" w:eastAsia="仿宋"/>
                      <w:szCs w:val="28"/>
                    </w:rPr>
                    <w:fldChar w:fldCharType="end"/>
                  </w:r>
                  <w:r>
                    <w:rPr>
                      <w:rFonts w:ascii="仿宋" w:hAnsi="仿宋" w:eastAsia="仿宋"/>
                      <w:szCs w:val="28"/>
                    </w:rPr>
                    <w:fldChar w:fldCharType="end"/>
                  </w:r>
                </w:p>
                <w:p>
                  <w:pPr>
                    <w:pStyle w:val="12"/>
                    <w:tabs>
                      <w:tab w:val="right" w:leader="dot" w:pos="8302"/>
                    </w:tabs>
                    <w:ind w:left="560"/>
                    <w:rPr>
                      <w:rFonts w:ascii="仿宋" w:hAnsi="仿宋" w:eastAsia="仿宋" w:cstheme="minorBidi"/>
                      <w:snapToGrid/>
                      <w:kern w:val="2"/>
                      <w:szCs w:val="28"/>
                    </w:rPr>
                  </w:pPr>
                  <w:r>
                    <w:fldChar w:fldCharType="begin"/>
                  </w:r>
                  <w:r>
                    <w:instrText xml:space="preserve"> HYPERLINK \l "_Toc46149274" </w:instrText>
                  </w:r>
                  <w:r>
                    <w:fldChar w:fldCharType="separate"/>
                  </w:r>
                  <w:r>
                    <w:rPr>
                      <w:rStyle w:val="22"/>
                      <w:rFonts w:hint="eastAsia" w:ascii="仿宋" w:hAnsi="仿宋" w:eastAsia="仿宋" w:cs="仿宋_GB2312"/>
                      <w:spacing w:val="-2"/>
                      <w:szCs w:val="28"/>
                    </w:rPr>
                    <w:t>（二）高职毕业条件</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_Toc46149274 \h </w:instrText>
                  </w:r>
                  <w:r>
                    <w:rPr>
                      <w:rFonts w:ascii="仿宋" w:hAnsi="仿宋" w:eastAsia="仿宋"/>
                      <w:szCs w:val="28"/>
                    </w:rPr>
                    <w:fldChar w:fldCharType="separate"/>
                  </w:r>
                  <w:r>
                    <w:rPr>
                      <w:rFonts w:ascii="仿宋" w:hAnsi="仿宋" w:eastAsia="仿宋"/>
                      <w:szCs w:val="28"/>
                    </w:rPr>
                    <w:t>66</w:t>
                  </w:r>
                  <w:r>
                    <w:rPr>
                      <w:rFonts w:ascii="仿宋" w:hAnsi="仿宋" w:eastAsia="仿宋"/>
                      <w:szCs w:val="28"/>
                    </w:rPr>
                    <w:fldChar w:fldCharType="end"/>
                  </w:r>
                  <w:r>
                    <w:rPr>
                      <w:rFonts w:ascii="仿宋" w:hAnsi="仿宋" w:eastAsia="仿宋"/>
                      <w:szCs w:val="28"/>
                    </w:rPr>
                    <w:fldChar w:fldCharType="end"/>
                  </w:r>
                </w:p>
                <w:p>
                  <w:pPr>
                    <w:pStyle w:val="11"/>
                    <w:rPr>
                      <w:b/>
                      <w:bCs/>
                      <w:lang w:val="zh-CN"/>
                    </w:rPr>
                  </w:pPr>
                  <w:r>
                    <w:fldChar w:fldCharType="begin"/>
                  </w:r>
                  <w:r>
                    <w:instrText xml:space="preserve"> HYPERLINK \l "_Toc46149275" </w:instrText>
                  </w:r>
                  <w:r>
                    <w:fldChar w:fldCharType="separate"/>
                  </w:r>
                  <w:r>
                    <w:rPr>
                      <w:rStyle w:val="22"/>
                      <w:rFonts w:hint="eastAsia" w:ascii="仿宋" w:hAnsi="仿宋" w:eastAsia="仿宋" w:cs="黑体"/>
                      <w:szCs w:val="28"/>
                    </w:rPr>
                    <w:t>十、附录</w:t>
                  </w:r>
                  <w:r>
                    <w:rPr>
                      <w:rFonts w:ascii="仿宋" w:hAnsi="仿宋" w:eastAsia="仿宋"/>
                      <w:szCs w:val="28"/>
                    </w:rPr>
                    <w:tab/>
                  </w:r>
                  <w:r>
                    <w:rPr>
                      <w:rFonts w:ascii="仿宋" w:hAnsi="仿宋" w:eastAsia="仿宋"/>
                      <w:szCs w:val="28"/>
                    </w:rPr>
                    <w:fldChar w:fldCharType="begin"/>
                  </w:r>
                  <w:r>
                    <w:rPr>
                      <w:rFonts w:ascii="仿宋" w:hAnsi="仿宋" w:eastAsia="仿宋"/>
                      <w:szCs w:val="28"/>
                    </w:rPr>
                    <w:instrText xml:space="preserve"> PAGEREF _Toc46149275 \h </w:instrText>
                  </w:r>
                  <w:r>
                    <w:rPr>
                      <w:rFonts w:ascii="仿宋" w:hAnsi="仿宋" w:eastAsia="仿宋"/>
                      <w:szCs w:val="28"/>
                    </w:rPr>
                    <w:fldChar w:fldCharType="separate"/>
                  </w:r>
                  <w:r>
                    <w:rPr>
                      <w:rFonts w:ascii="仿宋" w:hAnsi="仿宋" w:eastAsia="仿宋"/>
                      <w:szCs w:val="28"/>
                    </w:rPr>
                    <w:t>67</w:t>
                  </w:r>
                  <w:r>
                    <w:rPr>
                      <w:rFonts w:ascii="仿宋" w:hAnsi="仿宋" w:eastAsia="仿宋"/>
                      <w:szCs w:val="28"/>
                    </w:rPr>
                    <w:fldChar w:fldCharType="end"/>
                  </w:r>
                  <w:r>
                    <w:rPr>
                      <w:rFonts w:ascii="仿宋" w:hAnsi="仿宋" w:eastAsia="仿宋"/>
                      <w:szCs w:val="28"/>
                    </w:rPr>
                    <w:fldChar w:fldCharType="end"/>
                  </w:r>
                  <w:r>
                    <w:rPr>
                      <w:rFonts w:ascii="仿宋" w:hAnsi="仿宋" w:eastAsia="仿宋"/>
                      <w:b/>
                      <w:bCs/>
                      <w:szCs w:val="28"/>
                      <w:lang w:val="zh-CN"/>
                    </w:rPr>
                    <w:fldChar w:fldCharType="end"/>
                  </w:r>
                </w:p>
                <w:p>
                  <w:pPr>
                    <w:rPr>
                      <w:lang w:val="zh-CN"/>
                    </w:rPr>
                    <w:sectPr>
                      <w:footerReference r:id="rId5" w:type="default"/>
                      <w:pgSz w:w="11906" w:h="16838"/>
                      <w:pgMar w:top="1440" w:right="1797" w:bottom="1440" w:left="1797" w:header="851" w:footer="1559" w:gutter="0"/>
                      <w:pgNumType w:fmt="upperRoman" w:start="1"/>
                      <w:cols w:space="720" w:num="1"/>
                      <w:docGrid w:type="lines" w:linePitch="381" w:charSpace="0"/>
                    </w:sectPr>
                  </w:pPr>
                </w:p>
              </w:sdtContent>
            </w:sdt>
            <w:p>
              <w:pPr>
                <w:pStyle w:val="11"/>
              </w:pPr>
            </w:p>
          </w:sdtContent>
        </w:sdt>
      </w:sdtContent>
    </w:sdt>
    <w:p>
      <w:pPr>
        <w:pStyle w:val="3"/>
        <w:numPr>
          <w:ilvl w:val="0"/>
          <w:numId w:val="0"/>
        </w:numPr>
        <w:autoSpaceDE w:val="0"/>
        <w:autoSpaceDN w:val="0"/>
        <w:spacing w:line="700" w:lineRule="exact"/>
        <w:ind w:right="23"/>
        <w:jc w:val="both"/>
        <w:rPr>
          <w:rFonts w:ascii="宋体" w:hAnsi="宋体" w:cs="宋体"/>
          <w:snapToGrid/>
          <w:w w:val="95"/>
          <w:sz w:val="32"/>
          <w:szCs w:val="32"/>
          <w:lang w:eastAsia="en-US"/>
        </w:rPr>
        <w:sectPr>
          <w:footerReference r:id="rId6" w:type="default"/>
          <w:type w:val="continuous"/>
          <w:pgSz w:w="11906" w:h="16838"/>
          <w:pgMar w:top="1440" w:right="1797" w:bottom="1440" w:left="1797" w:header="851" w:footer="1559" w:gutter="0"/>
          <w:pgNumType w:fmt="upperRoman"/>
          <w:cols w:space="720" w:num="1"/>
          <w:docGrid w:type="lines" w:linePitch="381" w:charSpace="0"/>
        </w:sectPr>
      </w:pPr>
      <w:bookmarkStart w:id="34" w:name="_GoBack"/>
      <w:bookmarkEnd w:id="34"/>
      <w:bookmarkStart w:id="0" w:name="_Toc46149247"/>
    </w:p>
    <w:p>
      <w:pPr>
        <w:pStyle w:val="3"/>
        <w:numPr>
          <w:ilvl w:val="0"/>
          <w:numId w:val="0"/>
        </w:numPr>
        <w:autoSpaceDE w:val="0"/>
        <w:autoSpaceDN w:val="0"/>
        <w:spacing w:line="700" w:lineRule="exact"/>
        <w:ind w:left="-363" w:right="23"/>
        <w:jc w:val="center"/>
        <w:rPr>
          <w:rFonts w:ascii="宋体" w:hAnsi="宋体" w:cs="宋体"/>
          <w:snapToGrid/>
          <w:w w:val="95"/>
          <w:sz w:val="32"/>
          <w:szCs w:val="32"/>
        </w:rPr>
      </w:pPr>
      <w:r>
        <w:rPr>
          <w:rFonts w:hint="eastAsia" w:ascii="宋体" w:hAnsi="宋体" w:cs="宋体"/>
          <w:snapToGrid/>
          <w:w w:val="95"/>
          <w:sz w:val="32"/>
          <w:szCs w:val="32"/>
        </w:rPr>
        <w:t>岳阳市网络工程职业技术学校</w:t>
      </w:r>
    </w:p>
    <w:p>
      <w:pPr>
        <w:pStyle w:val="3"/>
        <w:numPr>
          <w:ilvl w:val="0"/>
          <w:numId w:val="0"/>
        </w:numPr>
        <w:autoSpaceDE w:val="0"/>
        <w:autoSpaceDN w:val="0"/>
        <w:spacing w:line="700" w:lineRule="exact"/>
        <w:ind w:left="-363" w:right="23"/>
        <w:jc w:val="center"/>
        <w:rPr>
          <w:rFonts w:ascii="宋体" w:hAnsi="宋体" w:cs="宋体"/>
          <w:snapToGrid/>
          <w:w w:val="95"/>
          <w:sz w:val="32"/>
          <w:szCs w:val="32"/>
        </w:rPr>
      </w:pPr>
      <w:r>
        <w:rPr>
          <w:rFonts w:hint="eastAsia" w:ascii="宋体" w:hAnsi="宋体" w:cs="宋体"/>
          <w:snapToGrid/>
          <w:w w:val="95"/>
          <w:sz w:val="32"/>
          <w:szCs w:val="32"/>
        </w:rPr>
        <w:t>计算机网络技术专业中高职衔接专业人才培养方案</w:t>
      </w:r>
    </w:p>
    <w:p/>
    <w:p>
      <w:pPr>
        <w:pStyle w:val="11"/>
      </w:pPr>
      <w:r>
        <w:rPr>
          <w:rFonts w:hint="eastAsia" w:ascii="黑体" w:hAnsi="黑体" w:eastAsia="黑体" w:cs="黑体"/>
          <w:sz w:val="32"/>
          <w:szCs w:val="32"/>
        </w:rPr>
        <w:t>一、专业名称及代码</w:t>
      </w:r>
      <w:bookmarkEnd w:id="0"/>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中职教育阶段：计算机网络技术（710202）</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rPr>
      </w:pPr>
      <w:r>
        <w:rPr>
          <w:rFonts w:hint="eastAsia" w:ascii="仿宋" w:hAnsi="仿宋" w:eastAsia="仿宋" w:cs="仿宋_GB2312"/>
          <w:b w:val="0"/>
          <w:spacing w:val="-2"/>
          <w:sz w:val="28"/>
          <w:szCs w:val="28"/>
        </w:rPr>
        <w:t>高职教育阶段：计算机网络技术（51</w:t>
      </w:r>
      <w:r>
        <w:rPr>
          <w:rFonts w:ascii="仿宋" w:hAnsi="仿宋" w:eastAsia="仿宋" w:cs="仿宋_GB2312"/>
          <w:b w:val="0"/>
          <w:spacing w:val="-2"/>
          <w:sz w:val="28"/>
          <w:szCs w:val="28"/>
        </w:rPr>
        <w:t>0202</w:t>
      </w:r>
      <w:r>
        <w:rPr>
          <w:rFonts w:hint="eastAsia" w:ascii="仿宋" w:hAnsi="仿宋" w:eastAsia="仿宋" w:cs="仿宋_GB2312"/>
          <w:b w:val="0"/>
          <w:spacing w:val="-2"/>
        </w:rPr>
        <w:t>）</w:t>
      </w:r>
    </w:p>
    <w:p>
      <w:pPr>
        <w:spacing w:line="600" w:lineRule="exact"/>
        <w:outlineLvl w:val="0"/>
        <w:rPr>
          <w:rFonts w:ascii="黑体" w:hAnsi="黑体" w:eastAsia="黑体" w:cs="黑体"/>
          <w:sz w:val="32"/>
          <w:szCs w:val="32"/>
        </w:rPr>
      </w:pPr>
      <w:bookmarkStart w:id="1" w:name="_Toc46149248"/>
      <w:r>
        <w:rPr>
          <w:rFonts w:hint="eastAsia" w:ascii="黑体" w:hAnsi="黑体" w:eastAsia="黑体" w:cs="黑体"/>
          <w:sz w:val="32"/>
          <w:szCs w:val="32"/>
        </w:rPr>
        <w:t>二、入学要求</w:t>
      </w:r>
      <w:bookmarkEnd w:id="1"/>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岳阳市应届初中毕业生或具备同等学历者（初中毕业水平考试成绩达到相应要求）。</w:t>
      </w:r>
    </w:p>
    <w:p>
      <w:pPr>
        <w:spacing w:line="600" w:lineRule="exact"/>
        <w:outlineLvl w:val="0"/>
        <w:rPr>
          <w:rFonts w:ascii="黑体" w:hAnsi="黑体" w:eastAsia="黑体" w:cs="黑体"/>
          <w:sz w:val="32"/>
          <w:szCs w:val="32"/>
        </w:rPr>
      </w:pPr>
      <w:bookmarkStart w:id="2" w:name="_Toc46149249"/>
      <w:r>
        <w:rPr>
          <w:rFonts w:hint="eastAsia" w:ascii="黑体" w:hAnsi="黑体" w:eastAsia="黑体" w:cs="黑体"/>
          <w:sz w:val="32"/>
          <w:szCs w:val="32"/>
        </w:rPr>
        <w:t>三、修业年限</w:t>
      </w:r>
      <w:bookmarkEnd w:id="2"/>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5年。</w:t>
      </w:r>
    </w:p>
    <w:p>
      <w:pPr>
        <w:spacing w:line="600" w:lineRule="exact"/>
        <w:outlineLvl w:val="0"/>
        <w:rPr>
          <w:rFonts w:ascii="黑体" w:hAnsi="黑体" w:eastAsia="黑体" w:cs="黑体"/>
          <w:sz w:val="32"/>
          <w:szCs w:val="32"/>
        </w:rPr>
      </w:pPr>
      <w:bookmarkStart w:id="3" w:name="_Toc46149250"/>
      <w:r>
        <w:rPr>
          <w:rFonts w:hint="eastAsia" w:ascii="黑体" w:hAnsi="黑体" w:eastAsia="黑体" w:cs="黑体"/>
          <w:sz w:val="32"/>
          <w:szCs w:val="32"/>
        </w:rPr>
        <w:t>四、职业面向</w:t>
      </w:r>
      <w:bookmarkEnd w:id="3"/>
    </w:p>
    <w:p>
      <w:pPr>
        <w:spacing w:before="190" w:beforeLines="50"/>
        <w:ind w:firstLine="482" w:firstLineChars="200"/>
        <w:jc w:val="center"/>
        <w:rPr>
          <w:rFonts w:ascii="仿宋" w:hAnsi="仿宋" w:eastAsia="仿宋"/>
          <w:b/>
          <w:sz w:val="24"/>
          <w:szCs w:val="24"/>
        </w:rPr>
      </w:pPr>
      <w:r>
        <w:rPr>
          <w:rFonts w:ascii="仿宋" w:hAnsi="仿宋" w:eastAsia="仿宋"/>
          <w:b/>
          <w:sz w:val="24"/>
          <w:szCs w:val="24"/>
        </w:rPr>
        <w:t>表</w:t>
      </w:r>
      <w:r>
        <w:rPr>
          <w:rFonts w:hint="eastAsia" w:ascii="仿宋" w:hAnsi="仿宋" w:eastAsia="仿宋"/>
          <w:b/>
          <w:sz w:val="24"/>
          <w:szCs w:val="24"/>
        </w:rPr>
        <w:t>4-</w:t>
      </w:r>
      <w:r>
        <w:rPr>
          <w:rFonts w:ascii="仿宋" w:hAnsi="仿宋" w:eastAsia="仿宋"/>
          <w:b/>
          <w:sz w:val="24"/>
          <w:szCs w:val="24"/>
        </w:rPr>
        <w:t xml:space="preserve">1 </w:t>
      </w:r>
      <w:r>
        <w:rPr>
          <w:rFonts w:ascii="仿宋" w:hAnsi="仿宋" w:eastAsia="仿宋"/>
          <w:sz w:val="24"/>
          <w:szCs w:val="24"/>
        </w:rPr>
        <w:t>计算机网络技术专业职业岗位与资格证书</w:t>
      </w:r>
    </w:p>
    <w:tbl>
      <w:tblPr>
        <w:tblStyle w:val="16"/>
        <w:tblW w:w="8612" w:type="dxa"/>
        <w:jc w:val="center"/>
        <w:tblLayout w:type="fixed"/>
        <w:tblCellMar>
          <w:top w:w="0" w:type="dxa"/>
          <w:left w:w="0" w:type="dxa"/>
          <w:bottom w:w="0" w:type="dxa"/>
          <w:right w:w="0" w:type="dxa"/>
        </w:tblCellMar>
      </w:tblPr>
      <w:tblGrid>
        <w:gridCol w:w="1100"/>
        <w:gridCol w:w="992"/>
        <w:gridCol w:w="1559"/>
        <w:gridCol w:w="1701"/>
        <w:gridCol w:w="1701"/>
        <w:gridCol w:w="1559"/>
      </w:tblGrid>
      <w:tr>
        <w:tblPrEx>
          <w:tblCellMar>
            <w:top w:w="0" w:type="dxa"/>
            <w:left w:w="0" w:type="dxa"/>
            <w:bottom w:w="0" w:type="dxa"/>
            <w:right w:w="0" w:type="dxa"/>
          </w:tblCellMar>
        </w:tblPrEx>
        <w:trPr>
          <w:trHeight w:val="1368" w:hRule="atLeast"/>
          <w:tblHeader/>
          <w:jc w:val="center"/>
        </w:trPr>
        <w:tc>
          <w:tcPr>
            <w:tcW w:w="1100" w:type="dxa"/>
            <w:tcBorders>
              <w:top w:val="single" w:color="auto" w:sz="6" w:space="0"/>
              <w:left w:val="single" w:color="auto" w:sz="6" w:space="0"/>
              <w:bottom w:val="single" w:color="auto" w:sz="6" w:space="0"/>
              <w:right w:val="single" w:color="auto" w:sz="6" w:space="0"/>
            </w:tcBorders>
            <w:shd w:val="clear" w:color="auto" w:fill="EAEAEA"/>
            <w:vAlign w:val="center"/>
          </w:tcPr>
          <w:p>
            <w:pPr>
              <w:widowControl/>
              <w:jc w:val="center"/>
              <w:rPr>
                <w:rFonts w:ascii="仿宋" w:hAnsi="仿宋" w:eastAsia="仿宋"/>
                <w:b/>
                <w:sz w:val="21"/>
                <w:szCs w:val="21"/>
              </w:rPr>
            </w:pPr>
            <w:r>
              <w:rPr>
                <w:rFonts w:ascii="仿宋" w:hAnsi="仿宋" w:eastAsia="仿宋"/>
                <w:b/>
                <w:sz w:val="21"/>
                <w:szCs w:val="21"/>
              </w:rPr>
              <w:t>所属专业大类</w:t>
            </w:r>
          </w:p>
        </w:tc>
        <w:tc>
          <w:tcPr>
            <w:tcW w:w="992" w:type="dxa"/>
            <w:tcBorders>
              <w:top w:val="single" w:color="auto" w:sz="6" w:space="0"/>
              <w:left w:val="single" w:color="auto" w:sz="6" w:space="0"/>
              <w:bottom w:val="single" w:color="auto" w:sz="6" w:space="0"/>
              <w:right w:val="single" w:color="auto" w:sz="6" w:space="0"/>
            </w:tcBorders>
            <w:shd w:val="clear" w:color="auto" w:fill="EAEAEA"/>
            <w:vAlign w:val="center"/>
          </w:tcPr>
          <w:p>
            <w:pPr>
              <w:widowControl/>
              <w:jc w:val="center"/>
              <w:rPr>
                <w:rFonts w:ascii="仿宋" w:hAnsi="仿宋" w:eastAsia="仿宋"/>
                <w:b/>
                <w:sz w:val="21"/>
                <w:szCs w:val="21"/>
              </w:rPr>
            </w:pPr>
            <w:r>
              <w:rPr>
                <w:rFonts w:ascii="仿宋" w:hAnsi="仿宋" w:eastAsia="仿宋"/>
                <w:b/>
                <w:sz w:val="21"/>
                <w:szCs w:val="21"/>
              </w:rPr>
              <w:t>所属专业类</w:t>
            </w:r>
          </w:p>
        </w:tc>
        <w:tc>
          <w:tcPr>
            <w:tcW w:w="1559" w:type="dxa"/>
            <w:tcBorders>
              <w:top w:val="single" w:color="auto" w:sz="6" w:space="0"/>
              <w:left w:val="single" w:color="auto" w:sz="6" w:space="0"/>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ascii="仿宋" w:hAnsi="仿宋" w:eastAsia="仿宋"/>
                <w:b/>
                <w:sz w:val="21"/>
                <w:szCs w:val="21"/>
              </w:rPr>
            </w:pPr>
            <w:r>
              <w:rPr>
                <w:rFonts w:ascii="仿宋" w:hAnsi="仿宋" w:eastAsia="仿宋"/>
                <w:b/>
                <w:sz w:val="21"/>
                <w:szCs w:val="21"/>
              </w:rPr>
              <w:t>对应行业</w:t>
            </w:r>
          </w:p>
        </w:tc>
        <w:tc>
          <w:tcPr>
            <w:tcW w:w="1701"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ascii="仿宋" w:hAnsi="仿宋" w:eastAsia="仿宋"/>
                <w:b/>
                <w:sz w:val="21"/>
                <w:szCs w:val="21"/>
              </w:rPr>
            </w:pPr>
            <w:r>
              <w:rPr>
                <w:rFonts w:ascii="仿宋" w:hAnsi="仿宋" w:eastAsia="仿宋"/>
                <w:b/>
                <w:sz w:val="21"/>
                <w:szCs w:val="21"/>
              </w:rPr>
              <w:t>主要职业类别</w:t>
            </w:r>
          </w:p>
        </w:tc>
        <w:tc>
          <w:tcPr>
            <w:tcW w:w="1701"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ascii="仿宋" w:hAnsi="仿宋" w:eastAsia="仿宋"/>
                <w:b/>
                <w:sz w:val="21"/>
                <w:szCs w:val="21"/>
              </w:rPr>
            </w:pPr>
            <w:r>
              <w:rPr>
                <w:rFonts w:ascii="仿宋" w:hAnsi="仿宋" w:eastAsia="仿宋"/>
                <w:b/>
                <w:sz w:val="21"/>
                <w:szCs w:val="21"/>
              </w:rPr>
              <w:t>主要岗位类别（或技术领域）举例</w:t>
            </w:r>
          </w:p>
        </w:tc>
        <w:tc>
          <w:tcPr>
            <w:tcW w:w="1559" w:type="dxa"/>
            <w:tcBorders>
              <w:top w:val="single" w:color="auto" w:sz="6" w:space="0"/>
              <w:left w:val="nil"/>
              <w:bottom w:val="single" w:color="auto" w:sz="6" w:space="0"/>
              <w:right w:val="single" w:color="auto" w:sz="6" w:space="0"/>
            </w:tcBorders>
            <w:shd w:val="clear" w:color="auto" w:fill="EAEAEA"/>
            <w:tcMar>
              <w:top w:w="0" w:type="dxa"/>
              <w:left w:w="107" w:type="dxa"/>
              <w:bottom w:w="0" w:type="dxa"/>
              <w:right w:w="107" w:type="dxa"/>
            </w:tcMar>
            <w:vAlign w:val="center"/>
          </w:tcPr>
          <w:p>
            <w:pPr>
              <w:widowControl/>
              <w:jc w:val="center"/>
              <w:rPr>
                <w:rFonts w:ascii="仿宋" w:hAnsi="仿宋" w:eastAsia="仿宋"/>
                <w:b/>
                <w:sz w:val="21"/>
                <w:szCs w:val="21"/>
              </w:rPr>
            </w:pPr>
            <w:r>
              <w:rPr>
                <w:rFonts w:ascii="仿宋" w:hAnsi="仿宋" w:eastAsia="仿宋"/>
                <w:b/>
                <w:sz w:val="21"/>
                <w:szCs w:val="21"/>
              </w:rPr>
              <w:t>职业资格（职业技能等级）证书举例</w:t>
            </w:r>
          </w:p>
        </w:tc>
      </w:tr>
      <w:tr>
        <w:tblPrEx>
          <w:tblCellMar>
            <w:top w:w="0" w:type="dxa"/>
            <w:left w:w="0" w:type="dxa"/>
            <w:bottom w:w="0" w:type="dxa"/>
            <w:right w:w="0" w:type="dxa"/>
          </w:tblCellMar>
        </w:tblPrEx>
        <w:trPr>
          <w:trHeight w:val="546" w:hRule="atLeast"/>
          <w:jc w:val="center"/>
        </w:trPr>
        <w:tc>
          <w:tcPr>
            <w:tcW w:w="1100" w:type="dxa"/>
            <w:tcBorders>
              <w:top w:val="nil"/>
              <w:left w:val="single" w:color="auto" w:sz="6" w:space="0"/>
              <w:bottom w:val="single" w:color="auto" w:sz="6" w:space="0"/>
              <w:right w:val="single" w:color="auto" w:sz="6" w:space="0"/>
            </w:tcBorders>
            <w:vAlign w:val="center"/>
          </w:tcPr>
          <w:p>
            <w:pPr>
              <w:widowControl/>
              <w:jc w:val="left"/>
              <w:rPr>
                <w:rFonts w:ascii="仿宋" w:hAnsi="仿宋" w:eastAsia="仿宋"/>
                <w:sz w:val="21"/>
                <w:szCs w:val="21"/>
              </w:rPr>
            </w:pPr>
            <w:r>
              <w:rPr>
                <w:rFonts w:ascii="仿宋" w:hAnsi="仿宋" w:eastAsia="仿宋"/>
                <w:sz w:val="21"/>
                <w:szCs w:val="21"/>
              </w:rPr>
              <w:t>电子</w:t>
            </w:r>
            <w:r>
              <w:rPr>
                <w:rFonts w:hint="eastAsia" w:ascii="仿宋" w:hAnsi="仿宋" w:eastAsia="仿宋"/>
                <w:sz w:val="21"/>
                <w:szCs w:val="21"/>
              </w:rPr>
              <w:t>与</w:t>
            </w:r>
            <w:r>
              <w:rPr>
                <w:rFonts w:ascii="仿宋" w:hAnsi="仿宋" w:eastAsia="仿宋"/>
                <w:sz w:val="21"/>
                <w:szCs w:val="21"/>
              </w:rPr>
              <w:t>信息大类</w:t>
            </w:r>
          </w:p>
          <w:p>
            <w:pPr>
              <w:widowControl/>
              <w:jc w:val="left"/>
              <w:rPr>
                <w:rFonts w:ascii="仿宋" w:hAnsi="仿宋" w:eastAsia="仿宋"/>
                <w:color w:val="FF0000"/>
                <w:sz w:val="21"/>
                <w:szCs w:val="21"/>
              </w:rPr>
            </w:pPr>
            <w:r>
              <w:rPr>
                <w:rFonts w:ascii="仿宋" w:hAnsi="仿宋" w:eastAsia="仿宋"/>
                <w:sz w:val="21"/>
                <w:szCs w:val="21"/>
              </w:rPr>
              <w:t>（</w:t>
            </w:r>
            <w:r>
              <w:rPr>
                <w:rFonts w:hint="eastAsia" w:ascii="仿宋" w:hAnsi="仿宋" w:eastAsia="仿宋"/>
                <w:sz w:val="21"/>
                <w:szCs w:val="21"/>
              </w:rPr>
              <w:t>51</w:t>
            </w:r>
            <w:r>
              <w:rPr>
                <w:rFonts w:ascii="仿宋" w:hAnsi="仿宋" w:eastAsia="仿宋"/>
                <w:sz w:val="21"/>
                <w:szCs w:val="21"/>
              </w:rPr>
              <w:t>）</w:t>
            </w:r>
          </w:p>
        </w:tc>
        <w:tc>
          <w:tcPr>
            <w:tcW w:w="992" w:type="dxa"/>
            <w:tcBorders>
              <w:top w:val="nil"/>
              <w:left w:val="single" w:color="auto" w:sz="6" w:space="0"/>
              <w:bottom w:val="single" w:color="auto" w:sz="6" w:space="0"/>
              <w:right w:val="single" w:color="auto" w:sz="6" w:space="0"/>
            </w:tcBorders>
            <w:vAlign w:val="center"/>
          </w:tcPr>
          <w:p>
            <w:pPr>
              <w:widowControl/>
              <w:wordWrap w:val="0"/>
              <w:jc w:val="left"/>
              <w:rPr>
                <w:rFonts w:ascii="仿宋" w:hAnsi="仿宋" w:eastAsia="仿宋"/>
                <w:sz w:val="21"/>
                <w:szCs w:val="21"/>
              </w:rPr>
            </w:pPr>
            <w:r>
              <w:rPr>
                <w:rFonts w:ascii="仿宋" w:hAnsi="仿宋" w:eastAsia="仿宋"/>
                <w:sz w:val="21"/>
                <w:szCs w:val="21"/>
              </w:rPr>
              <w:t>计算机</w:t>
            </w:r>
            <w:r>
              <w:rPr>
                <w:rFonts w:hint="eastAsia" w:ascii="仿宋" w:hAnsi="仿宋" w:eastAsia="仿宋"/>
                <w:sz w:val="21"/>
                <w:szCs w:val="21"/>
              </w:rPr>
              <w:t>类</w:t>
            </w:r>
          </w:p>
          <w:p>
            <w:pPr>
              <w:widowControl/>
              <w:wordWrap w:val="0"/>
              <w:jc w:val="left"/>
              <w:rPr>
                <w:rFonts w:ascii="仿宋" w:hAnsi="仿宋" w:eastAsia="仿宋"/>
                <w:color w:val="FF0000"/>
                <w:sz w:val="21"/>
                <w:szCs w:val="21"/>
              </w:rPr>
            </w:pPr>
            <w:r>
              <w:rPr>
                <w:rFonts w:ascii="仿宋" w:hAnsi="仿宋" w:eastAsia="仿宋"/>
                <w:sz w:val="21"/>
                <w:szCs w:val="21"/>
              </w:rPr>
              <w:t>（</w:t>
            </w:r>
            <w:r>
              <w:rPr>
                <w:rFonts w:hint="eastAsia" w:ascii="仿宋" w:hAnsi="仿宋" w:eastAsia="仿宋"/>
                <w:sz w:val="21"/>
                <w:szCs w:val="21"/>
              </w:rPr>
              <w:t>5</w:t>
            </w:r>
            <w:r>
              <w:rPr>
                <w:rFonts w:ascii="仿宋" w:hAnsi="仿宋" w:eastAsia="仿宋"/>
                <w:sz w:val="21"/>
                <w:szCs w:val="21"/>
              </w:rPr>
              <w:t>102）</w:t>
            </w:r>
          </w:p>
        </w:tc>
        <w:tc>
          <w:tcPr>
            <w:tcW w:w="1559" w:type="dxa"/>
            <w:tcBorders>
              <w:top w:val="nil"/>
              <w:left w:val="single" w:color="auto" w:sz="6" w:space="0"/>
              <w:bottom w:val="single" w:color="auto" w:sz="6" w:space="0"/>
              <w:right w:val="single" w:color="auto" w:sz="6" w:space="0"/>
            </w:tcBorders>
            <w:shd w:val="clear" w:color="auto" w:fill="auto"/>
            <w:tcMar>
              <w:top w:w="0" w:type="dxa"/>
              <w:left w:w="107" w:type="dxa"/>
              <w:bottom w:w="0" w:type="dxa"/>
              <w:right w:w="107" w:type="dxa"/>
            </w:tcMar>
            <w:vAlign w:val="center"/>
          </w:tcPr>
          <w:p>
            <w:pPr>
              <w:widowControl/>
              <w:wordWrap w:val="0"/>
              <w:jc w:val="left"/>
              <w:rPr>
                <w:rFonts w:ascii="仿宋" w:hAnsi="仿宋" w:eastAsia="仿宋"/>
                <w:sz w:val="21"/>
                <w:szCs w:val="21"/>
              </w:rPr>
            </w:pPr>
            <w:r>
              <w:rPr>
                <w:rFonts w:hint="eastAsia" w:ascii="仿宋" w:hAnsi="仿宋" w:eastAsia="仿宋"/>
                <w:sz w:val="21"/>
                <w:szCs w:val="21"/>
              </w:rPr>
              <w:t>互联网和相关服务</w:t>
            </w:r>
          </w:p>
          <w:p>
            <w:pPr>
              <w:widowControl/>
              <w:jc w:val="left"/>
              <w:rPr>
                <w:rFonts w:ascii="仿宋" w:hAnsi="仿宋" w:eastAsia="仿宋"/>
                <w:sz w:val="21"/>
                <w:szCs w:val="21"/>
              </w:rPr>
            </w:pPr>
            <w:r>
              <w:rPr>
                <w:rFonts w:hint="eastAsia" w:ascii="仿宋" w:hAnsi="仿宋" w:eastAsia="仿宋"/>
                <w:sz w:val="21"/>
                <w:szCs w:val="21"/>
              </w:rPr>
              <w:t>软件技术</w:t>
            </w:r>
          </w:p>
        </w:tc>
        <w:tc>
          <w:tcPr>
            <w:tcW w:w="1701"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jc w:val="left"/>
              <w:rPr>
                <w:rFonts w:ascii="仿宋" w:hAnsi="仿宋" w:eastAsia="仿宋"/>
                <w:sz w:val="21"/>
                <w:szCs w:val="21"/>
              </w:rPr>
            </w:pPr>
            <w:r>
              <w:rPr>
                <w:rFonts w:hint="eastAsia" w:ascii="仿宋" w:hAnsi="仿宋" w:eastAsia="仿宋"/>
                <w:sz w:val="21"/>
                <w:szCs w:val="21"/>
              </w:rPr>
              <w:t>信息和通信工程技术人员；</w:t>
            </w:r>
          </w:p>
          <w:p>
            <w:pPr>
              <w:widowControl/>
              <w:jc w:val="left"/>
              <w:rPr>
                <w:rFonts w:ascii="仿宋" w:hAnsi="仿宋" w:eastAsia="仿宋"/>
                <w:sz w:val="21"/>
                <w:szCs w:val="21"/>
              </w:rPr>
            </w:pPr>
            <w:r>
              <w:rPr>
                <w:rFonts w:hint="eastAsia" w:ascii="仿宋" w:hAnsi="仿宋" w:eastAsia="仿宋"/>
                <w:sz w:val="21"/>
                <w:szCs w:val="21"/>
              </w:rPr>
              <w:t>信息通信网络维护人员；</w:t>
            </w:r>
          </w:p>
          <w:p>
            <w:pPr>
              <w:widowControl/>
              <w:jc w:val="left"/>
              <w:rPr>
                <w:rFonts w:ascii="仿宋" w:hAnsi="仿宋" w:eastAsia="仿宋"/>
                <w:sz w:val="21"/>
                <w:szCs w:val="21"/>
              </w:rPr>
            </w:pPr>
            <w:r>
              <w:rPr>
                <w:rFonts w:hint="eastAsia" w:ascii="仿宋" w:hAnsi="仿宋" w:eastAsia="仿宋"/>
                <w:sz w:val="21"/>
                <w:szCs w:val="21"/>
              </w:rPr>
              <w:t>信息通信网络运行管理人员</w:t>
            </w:r>
          </w:p>
        </w:tc>
        <w:tc>
          <w:tcPr>
            <w:tcW w:w="1701"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wordWrap w:val="0"/>
              <w:jc w:val="left"/>
              <w:rPr>
                <w:rFonts w:ascii="仿宋" w:hAnsi="仿宋" w:eastAsia="仿宋"/>
                <w:sz w:val="21"/>
                <w:szCs w:val="21"/>
              </w:rPr>
            </w:pPr>
            <w:r>
              <w:rPr>
                <w:rFonts w:ascii="仿宋" w:hAnsi="仿宋" w:eastAsia="仿宋"/>
                <w:sz w:val="21"/>
                <w:szCs w:val="21"/>
              </w:rPr>
              <w:t>网络</w:t>
            </w:r>
            <w:r>
              <w:rPr>
                <w:rFonts w:hint="eastAsia" w:ascii="仿宋" w:hAnsi="仿宋" w:eastAsia="仿宋"/>
                <w:sz w:val="21"/>
                <w:szCs w:val="21"/>
              </w:rPr>
              <w:t>管理员、</w:t>
            </w:r>
            <w:r>
              <w:rPr>
                <w:rFonts w:ascii="仿宋" w:hAnsi="仿宋" w:eastAsia="仿宋"/>
                <w:sz w:val="21"/>
                <w:szCs w:val="21"/>
              </w:rPr>
              <w:t>网站设计</w:t>
            </w:r>
            <w:r>
              <w:rPr>
                <w:rFonts w:hint="eastAsia" w:ascii="仿宋" w:hAnsi="仿宋" w:eastAsia="仿宋"/>
                <w:sz w:val="21"/>
                <w:szCs w:val="21"/>
              </w:rPr>
              <w:t>员</w:t>
            </w:r>
            <w:r>
              <w:rPr>
                <w:rFonts w:ascii="仿宋" w:hAnsi="仿宋" w:eastAsia="仿宋"/>
                <w:sz w:val="21"/>
                <w:szCs w:val="21"/>
              </w:rPr>
              <w:t>、</w:t>
            </w:r>
            <w:r>
              <w:rPr>
                <w:rFonts w:hint="eastAsia" w:ascii="仿宋" w:hAnsi="仿宋" w:eastAsia="仿宋"/>
                <w:sz w:val="21"/>
                <w:szCs w:val="21"/>
              </w:rPr>
              <w:t>网络工程师、</w:t>
            </w:r>
            <w:r>
              <w:rPr>
                <w:rFonts w:ascii="仿宋" w:hAnsi="仿宋" w:eastAsia="仿宋"/>
                <w:sz w:val="21"/>
                <w:szCs w:val="21"/>
              </w:rPr>
              <w:t>网络安全</w:t>
            </w:r>
            <w:r>
              <w:rPr>
                <w:rFonts w:hint="eastAsia" w:ascii="仿宋" w:hAnsi="仿宋" w:eastAsia="仿宋"/>
                <w:sz w:val="21"/>
                <w:szCs w:val="21"/>
              </w:rPr>
              <w:t>员</w:t>
            </w:r>
            <w:r>
              <w:rPr>
                <w:rFonts w:ascii="仿宋" w:hAnsi="仿宋" w:eastAsia="仿宋"/>
                <w:sz w:val="21"/>
                <w:szCs w:val="21"/>
              </w:rPr>
              <w:t>、</w:t>
            </w:r>
            <w:r>
              <w:rPr>
                <w:rFonts w:hint="eastAsia" w:ascii="仿宋" w:hAnsi="仿宋" w:eastAsia="仿宋"/>
                <w:sz w:val="21"/>
                <w:szCs w:val="21"/>
              </w:rPr>
              <w:t>网络</w:t>
            </w:r>
            <w:r>
              <w:rPr>
                <w:rFonts w:ascii="仿宋" w:hAnsi="仿宋" w:eastAsia="仿宋"/>
                <w:sz w:val="21"/>
                <w:szCs w:val="21"/>
              </w:rPr>
              <w:t>安全工程师</w:t>
            </w:r>
            <w:r>
              <w:rPr>
                <w:rFonts w:hint="eastAsia" w:ascii="仿宋" w:hAnsi="仿宋" w:eastAsia="仿宋"/>
                <w:sz w:val="21"/>
                <w:szCs w:val="21"/>
              </w:rPr>
              <w:t>、</w:t>
            </w:r>
            <w:r>
              <w:rPr>
                <w:rFonts w:ascii="仿宋" w:hAnsi="仿宋" w:eastAsia="仿宋"/>
                <w:sz w:val="21"/>
                <w:szCs w:val="21"/>
              </w:rPr>
              <w:t>售前售后技术支持、宽带营销</w:t>
            </w:r>
            <w:r>
              <w:rPr>
                <w:rFonts w:hint="eastAsia" w:ascii="仿宋" w:hAnsi="仿宋" w:eastAsia="仿宋"/>
                <w:sz w:val="21"/>
                <w:szCs w:val="21"/>
              </w:rPr>
              <w:t>员</w:t>
            </w:r>
            <w:r>
              <w:rPr>
                <w:rFonts w:ascii="仿宋" w:hAnsi="仿宋" w:eastAsia="仿宋"/>
                <w:sz w:val="21"/>
                <w:szCs w:val="21"/>
              </w:rPr>
              <w:t>、综合布线工程师</w:t>
            </w:r>
          </w:p>
        </w:tc>
        <w:tc>
          <w:tcPr>
            <w:tcW w:w="1559" w:type="dxa"/>
            <w:tcBorders>
              <w:top w:val="nil"/>
              <w:left w:val="nil"/>
              <w:bottom w:val="single" w:color="auto" w:sz="6" w:space="0"/>
              <w:right w:val="single" w:color="auto" w:sz="6" w:space="0"/>
            </w:tcBorders>
            <w:shd w:val="clear" w:color="auto" w:fill="auto"/>
            <w:tcMar>
              <w:top w:w="0" w:type="dxa"/>
              <w:left w:w="107" w:type="dxa"/>
              <w:bottom w:w="0" w:type="dxa"/>
              <w:right w:w="107" w:type="dxa"/>
            </w:tcMar>
            <w:vAlign w:val="center"/>
          </w:tcPr>
          <w:p>
            <w:pPr>
              <w:widowControl/>
              <w:wordWrap w:val="0"/>
              <w:jc w:val="left"/>
              <w:rPr>
                <w:rFonts w:ascii="仿宋" w:hAnsi="仿宋" w:eastAsia="仿宋"/>
                <w:sz w:val="21"/>
                <w:szCs w:val="21"/>
              </w:rPr>
            </w:pPr>
            <w:r>
              <w:rPr>
                <w:rFonts w:ascii="仿宋" w:hAnsi="仿宋" w:eastAsia="仿宋"/>
                <w:sz w:val="21"/>
                <w:szCs w:val="21"/>
              </w:rPr>
              <w:t>CNCIW网络互连工程师、思科认证网络工程师、华为认证工程师、神州数码认证工程师</w:t>
            </w:r>
            <w:r>
              <w:rPr>
                <w:rFonts w:hint="eastAsia" w:ascii="仿宋" w:hAnsi="仿宋" w:eastAsia="仿宋"/>
                <w:sz w:val="21"/>
                <w:szCs w:val="21"/>
              </w:rPr>
              <w:t>、工信部认证网络工程师</w:t>
            </w:r>
          </w:p>
        </w:tc>
      </w:tr>
    </w:tbl>
    <w:p>
      <w:pPr>
        <w:spacing w:before="190" w:beforeLines="50"/>
        <w:ind w:firstLine="482" w:firstLineChars="200"/>
        <w:jc w:val="center"/>
        <w:rPr>
          <w:rFonts w:ascii="仿宋" w:hAnsi="仿宋" w:eastAsia="仿宋"/>
          <w:b/>
          <w:sz w:val="24"/>
          <w:szCs w:val="24"/>
        </w:rPr>
      </w:pPr>
    </w:p>
    <w:p>
      <w:pPr>
        <w:pageBreakBefore/>
        <w:spacing w:before="190" w:beforeLines="50"/>
        <w:ind w:firstLine="482" w:firstLineChars="200"/>
        <w:jc w:val="center"/>
        <w:rPr>
          <w:rFonts w:ascii="仿宋" w:hAnsi="仿宋" w:eastAsia="仿宋"/>
          <w:sz w:val="24"/>
          <w:szCs w:val="24"/>
        </w:rPr>
      </w:pPr>
      <w:r>
        <w:rPr>
          <w:rFonts w:ascii="仿宋" w:hAnsi="仿宋" w:eastAsia="仿宋"/>
          <w:b/>
          <w:sz w:val="24"/>
          <w:szCs w:val="24"/>
        </w:rPr>
        <w:t>表</w:t>
      </w:r>
      <w:r>
        <w:rPr>
          <w:rFonts w:hint="eastAsia" w:ascii="仿宋" w:hAnsi="仿宋" w:eastAsia="仿宋"/>
          <w:b/>
          <w:sz w:val="24"/>
          <w:szCs w:val="24"/>
        </w:rPr>
        <w:t>4-</w:t>
      </w:r>
      <w:r>
        <w:rPr>
          <w:rFonts w:ascii="仿宋" w:hAnsi="仿宋" w:eastAsia="仿宋"/>
          <w:b/>
          <w:sz w:val="24"/>
          <w:szCs w:val="24"/>
        </w:rPr>
        <w:t>2</w:t>
      </w:r>
      <w:r>
        <w:rPr>
          <w:rFonts w:hint="eastAsia" w:ascii="仿宋" w:hAnsi="仿宋" w:eastAsia="仿宋"/>
          <w:b/>
          <w:sz w:val="24"/>
          <w:szCs w:val="24"/>
        </w:rPr>
        <w:t xml:space="preserve"> </w:t>
      </w:r>
      <w:r>
        <w:rPr>
          <w:rFonts w:ascii="仿宋" w:hAnsi="仿宋" w:eastAsia="仿宋"/>
          <w:sz w:val="24"/>
          <w:szCs w:val="24"/>
        </w:rPr>
        <w:t xml:space="preserve"> 计算机网络技术专业可获取的职业资格证书</w:t>
      </w:r>
    </w:p>
    <w:tbl>
      <w:tblPr>
        <w:tblStyle w:val="1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802"/>
        <w:gridCol w:w="3288"/>
        <w:gridCol w:w="2343"/>
        <w:gridCol w:w="1118"/>
        <w:gridCol w:w="92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2" w:hRule="atLeast"/>
          <w:tblHeader/>
        </w:trPr>
        <w:tc>
          <w:tcPr>
            <w:tcW w:w="802" w:type="dxa"/>
            <w:shd w:val="clear" w:color="auto" w:fill="EAEAEA"/>
            <w:vAlign w:val="center"/>
          </w:tcPr>
          <w:p>
            <w:pPr>
              <w:jc w:val="center"/>
              <w:rPr>
                <w:rFonts w:ascii="仿宋" w:hAnsi="仿宋" w:eastAsia="仿宋"/>
                <w:b/>
                <w:sz w:val="21"/>
                <w:szCs w:val="21"/>
              </w:rPr>
            </w:pPr>
            <w:r>
              <w:rPr>
                <w:rFonts w:ascii="仿宋" w:hAnsi="仿宋" w:eastAsia="仿宋"/>
                <w:b/>
                <w:sz w:val="21"/>
                <w:szCs w:val="21"/>
              </w:rPr>
              <w:t>序号</w:t>
            </w:r>
          </w:p>
        </w:tc>
        <w:tc>
          <w:tcPr>
            <w:tcW w:w="3288" w:type="dxa"/>
            <w:shd w:val="clear" w:color="auto" w:fill="EAEAEA"/>
            <w:vAlign w:val="center"/>
          </w:tcPr>
          <w:p>
            <w:pPr>
              <w:jc w:val="center"/>
              <w:rPr>
                <w:rFonts w:ascii="仿宋" w:hAnsi="仿宋" w:eastAsia="仿宋"/>
                <w:b/>
                <w:sz w:val="21"/>
                <w:szCs w:val="21"/>
              </w:rPr>
            </w:pPr>
            <w:r>
              <w:rPr>
                <w:rFonts w:ascii="仿宋" w:hAnsi="仿宋" w:eastAsia="仿宋"/>
                <w:b/>
                <w:sz w:val="21"/>
                <w:szCs w:val="21"/>
              </w:rPr>
              <w:t>证书名称</w:t>
            </w:r>
          </w:p>
        </w:tc>
        <w:tc>
          <w:tcPr>
            <w:tcW w:w="2343" w:type="dxa"/>
            <w:shd w:val="clear" w:color="auto" w:fill="EAEAEA"/>
            <w:vAlign w:val="center"/>
          </w:tcPr>
          <w:p>
            <w:pPr>
              <w:jc w:val="center"/>
              <w:rPr>
                <w:rFonts w:ascii="仿宋" w:hAnsi="仿宋" w:eastAsia="仿宋"/>
                <w:b/>
                <w:sz w:val="21"/>
                <w:szCs w:val="21"/>
              </w:rPr>
            </w:pPr>
            <w:r>
              <w:rPr>
                <w:rFonts w:ascii="仿宋" w:hAnsi="仿宋" w:eastAsia="仿宋"/>
                <w:b/>
                <w:sz w:val="21"/>
                <w:szCs w:val="21"/>
              </w:rPr>
              <w:t>颁证单位</w:t>
            </w:r>
          </w:p>
        </w:tc>
        <w:tc>
          <w:tcPr>
            <w:tcW w:w="1118" w:type="dxa"/>
            <w:shd w:val="clear" w:color="auto" w:fill="EAEAEA"/>
            <w:vAlign w:val="center"/>
          </w:tcPr>
          <w:p>
            <w:pPr>
              <w:jc w:val="center"/>
              <w:rPr>
                <w:rFonts w:ascii="仿宋" w:hAnsi="仿宋" w:eastAsia="仿宋"/>
                <w:b/>
                <w:sz w:val="21"/>
                <w:szCs w:val="21"/>
              </w:rPr>
            </w:pPr>
            <w:r>
              <w:rPr>
                <w:rFonts w:ascii="仿宋" w:hAnsi="仿宋" w:eastAsia="仿宋"/>
                <w:b/>
                <w:sz w:val="21"/>
                <w:szCs w:val="21"/>
              </w:rPr>
              <w:t>等级</w:t>
            </w:r>
          </w:p>
        </w:tc>
        <w:tc>
          <w:tcPr>
            <w:tcW w:w="921" w:type="dxa"/>
            <w:shd w:val="clear" w:color="auto" w:fill="EAEAEA"/>
            <w:vAlign w:val="center"/>
          </w:tcPr>
          <w:p>
            <w:pPr>
              <w:jc w:val="center"/>
              <w:rPr>
                <w:rFonts w:ascii="仿宋" w:hAnsi="仿宋" w:eastAsia="仿宋"/>
                <w:b/>
                <w:sz w:val="21"/>
                <w:szCs w:val="21"/>
              </w:rPr>
            </w:pPr>
            <w:r>
              <w:rPr>
                <w:rFonts w:ascii="仿宋" w:hAnsi="仿宋" w:eastAsia="仿宋"/>
                <w:b/>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仿宋" w:hAnsi="仿宋" w:eastAsia="仿宋"/>
                <w:sz w:val="21"/>
                <w:szCs w:val="21"/>
              </w:rPr>
            </w:pPr>
            <w:r>
              <w:rPr>
                <w:rFonts w:ascii="仿宋" w:hAnsi="仿宋" w:eastAsia="仿宋"/>
                <w:sz w:val="21"/>
                <w:szCs w:val="21"/>
              </w:rPr>
              <w:t>1</w:t>
            </w:r>
          </w:p>
        </w:tc>
        <w:tc>
          <w:tcPr>
            <w:tcW w:w="3288" w:type="dxa"/>
            <w:vAlign w:val="center"/>
          </w:tcPr>
          <w:p>
            <w:pPr>
              <w:jc w:val="left"/>
              <w:rPr>
                <w:rFonts w:ascii="仿宋" w:hAnsi="仿宋" w:eastAsia="仿宋"/>
                <w:sz w:val="21"/>
                <w:szCs w:val="21"/>
              </w:rPr>
            </w:pPr>
            <w:r>
              <w:rPr>
                <w:rFonts w:ascii="仿宋" w:hAnsi="仿宋" w:eastAsia="仿宋"/>
                <w:sz w:val="21"/>
                <w:szCs w:val="21"/>
              </w:rPr>
              <w:t>红帽认证系统管理员 (RHCSA)</w:t>
            </w:r>
          </w:p>
        </w:tc>
        <w:tc>
          <w:tcPr>
            <w:tcW w:w="2343" w:type="dxa"/>
            <w:vAlign w:val="center"/>
          </w:tcPr>
          <w:p>
            <w:pPr>
              <w:jc w:val="left"/>
              <w:rPr>
                <w:rFonts w:ascii="仿宋" w:hAnsi="仿宋" w:eastAsia="仿宋"/>
                <w:sz w:val="21"/>
                <w:szCs w:val="21"/>
              </w:rPr>
            </w:pPr>
            <w:r>
              <w:rPr>
                <w:rFonts w:ascii="仿宋" w:hAnsi="仿宋" w:eastAsia="仿宋"/>
                <w:sz w:val="21"/>
                <w:szCs w:val="21"/>
              </w:rPr>
              <w:t>红帽Linux公司</w:t>
            </w:r>
          </w:p>
        </w:tc>
        <w:tc>
          <w:tcPr>
            <w:tcW w:w="1118" w:type="dxa"/>
            <w:vAlign w:val="center"/>
          </w:tcPr>
          <w:p>
            <w:pPr>
              <w:jc w:val="center"/>
              <w:rPr>
                <w:rFonts w:ascii="仿宋" w:hAnsi="仿宋" w:eastAsia="仿宋"/>
                <w:sz w:val="21"/>
                <w:szCs w:val="21"/>
              </w:rPr>
            </w:pPr>
            <w:r>
              <w:rPr>
                <w:rFonts w:ascii="仿宋" w:hAnsi="仿宋" w:eastAsia="仿宋"/>
                <w:sz w:val="21"/>
                <w:szCs w:val="21"/>
              </w:rPr>
              <w:t>行业级</w:t>
            </w:r>
          </w:p>
        </w:tc>
        <w:tc>
          <w:tcPr>
            <w:tcW w:w="921" w:type="dxa"/>
          </w:tcPr>
          <w:p>
            <w:pPr>
              <w:jc w:val="center"/>
              <w:rPr>
                <w:rFonts w:ascii="仿宋" w:hAnsi="仿宋" w:eastAsia="仿宋"/>
                <w:sz w:val="21"/>
                <w:szCs w:val="21"/>
              </w:rPr>
            </w:pPr>
            <w:r>
              <w:rPr>
                <w:rFonts w:ascii="仿宋" w:hAnsi="仿宋" w:eastAsia="仿宋"/>
                <w:sz w:val="21"/>
                <w:szCs w:val="21"/>
              </w:rPr>
              <w:t>必考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仿宋" w:hAnsi="仿宋" w:eastAsia="仿宋"/>
                <w:sz w:val="21"/>
                <w:szCs w:val="21"/>
              </w:rPr>
            </w:pPr>
            <w:r>
              <w:rPr>
                <w:rFonts w:ascii="仿宋" w:hAnsi="仿宋" w:eastAsia="仿宋"/>
                <w:sz w:val="21"/>
                <w:szCs w:val="21"/>
              </w:rPr>
              <w:t>2</w:t>
            </w:r>
          </w:p>
        </w:tc>
        <w:tc>
          <w:tcPr>
            <w:tcW w:w="3288" w:type="dxa"/>
            <w:vAlign w:val="center"/>
          </w:tcPr>
          <w:p>
            <w:pPr>
              <w:rPr>
                <w:rFonts w:ascii="仿宋" w:hAnsi="仿宋" w:eastAsia="仿宋"/>
                <w:sz w:val="21"/>
                <w:szCs w:val="21"/>
              </w:rPr>
            </w:pPr>
            <w:r>
              <w:rPr>
                <w:rFonts w:hint="eastAsia" w:ascii="仿宋" w:hAnsi="仿宋" w:eastAsia="仿宋"/>
                <w:sz w:val="21"/>
                <w:szCs w:val="21"/>
              </w:rPr>
              <w:t>网络</w:t>
            </w:r>
            <w:r>
              <w:rPr>
                <w:rFonts w:ascii="仿宋" w:hAnsi="仿宋" w:eastAsia="仿宋"/>
                <w:sz w:val="21"/>
                <w:szCs w:val="21"/>
              </w:rPr>
              <w:t>安全工程师</w:t>
            </w:r>
          </w:p>
        </w:tc>
        <w:tc>
          <w:tcPr>
            <w:tcW w:w="2343" w:type="dxa"/>
            <w:vAlign w:val="center"/>
          </w:tcPr>
          <w:p>
            <w:pPr>
              <w:rPr>
                <w:rFonts w:ascii="仿宋" w:hAnsi="仿宋" w:eastAsia="仿宋"/>
                <w:sz w:val="21"/>
                <w:szCs w:val="21"/>
              </w:rPr>
            </w:pPr>
            <w:r>
              <w:rPr>
                <w:rFonts w:ascii="仿宋" w:hAnsi="仿宋" w:eastAsia="仿宋"/>
                <w:sz w:val="21"/>
                <w:szCs w:val="21"/>
              </w:rPr>
              <w:t>深信服科技股份有限公司</w:t>
            </w:r>
          </w:p>
        </w:tc>
        <w:tc>
          <w:tcPr>
            <w:tcW w:w="1118" w:type="dxa"/>
            <w:vAlign w:val="center"/>
          </w:tcPr>
          <w:p>
            <w:pPr>
              <w:jc w:val="center"/>
              <w:rPr>
                <w:rFonts w:ascii="仿宋" w:hAnsi="仿宋" w:eastAsia="仿宋"/>
                <w:sz w:val="21"/>
                <w:szCs w:val="21"/>
              </w:rPr>
            </w:pPr>
            <w:r>
              <w:rPr>
                <w:rFonts w:ascii="仿宋" w:hAnsi="仿宋" w:eastAsia="仿宋"/>
                <w:sz w:val="21"/>
                <w:szCs w:val="21"/>
              </w:rPr>
              <w:t>行业级</w:t>
            </w:r>
          </w:p>
        </w:tc>
        <w:tc>
          <w:tcPr>
            <w:tcW w:w="921" w:type="dxa"/>
          </w:tcPr>
          <w:p>
            <w:pPr>
              <w:jc w:val="center"/>
              <w:rPr>
                <w:rFonts w:ascii="仿宋" w:hAnsi="仿宋" w:eastAsia="仿宋"/>
                <w:sz w:val="21"/>
                <w:szCs w:val="21"/>
              </w:rPr>
            </w:pPr>
            <w:r>
              <w:rPr>
                <w:rFonts w:ascii="仿宋" w:hAnsi="仿宋" w:eastAsia="仿宋"/>
                <w:sz w:val="21"/>
                <w:szCs w:val="21"/>
              </w:rPr>
              <w:t>必考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仿宋" w:hAnsi="仿宋" w:eastAsia="仿宋"/>
                <w:sz w:val="21"/>
                <w:szCs w:val="21"/>
              </w:rPr>
            </w:pPr>
            <w:r>
              <w:rPr>
                <w:rFonts w:ascii="仿宋" w:hAnsi="仿宋" w:eastAsia="仿宋"/>
                <w:sz w:val="21"/>
                <w:szCs w:val="21"/>
              </w:rPr>
              <w:t>3</w:t>
            </w:r>
          </w:p>
        </w:tc>
        <w:tc>
          <w:tcPr>
            <w:tcW w:w="3288" w:type="dxa"/>
            <w:vAlign w:val="center"/>
          </w:tcPr>
          <w:p>
            <w:pPr>
              <w:rPr>
                <w:rFonts w:ascii="仿宋" w:hAnsi="仿宋" w:eastAsia="仿宋"/>
                <w:sz w:val="21"/>
                <w:szCs w:val="21"/>
              </w:rPr>
            </w:pPr>
            <w:r>
              <w:rPr>
                <w:rFonts w:ascii="仿宋" w:hAnsi="仿宋" w:eastAsia="仿宋"/>
                <w:sz w:val="21"/>
                <w:szCs w:val="21"/>
              </w:rPr>
              <w:t>华为认证网络工程师</w:t>
            </w:r>
          </w:p>
        </w:tc>
        <w:tc>
          <w:tcPr>
            <w:tcW w:w="2343" w:type="dxa"/>
            <w:vAlign w:val="center"/>
          </w:tcPr>
          <w:p>
            <w:pPr>
              <w:rPr>
                <w:rFonts w:ascii="仿宋" w:hAnsi="仿宋" w:eastAsia="仿宋"/>
                <w:sz w:val="21"/>
                <w:szCs w:val="21"/>
              </w:rPr>
            </w:pPr>
            <w:r>
              <w:rPr>
                <w:rFonts w:ascii="仿宋" w:hAnsi="仿宋" w:eastAsia="仿宋"/>
                <w:sz w:val="21"/>
                <w:szCs w:val="21"/>
              </w:rPr>
              <w:t>华为公司</w:t>
            </w:r>
          </w:p>
        </w:tc>
        <w:tc>
          <w:tcPr>
            <w:tcW w:w="1118" w:type="dxa"/>
            <w:vAlign w:val="center"/>
          </w:tcPr>
          <w:p>
            <w:pPr>
              <w:jc w:val="center"/>
              <w:rPr>
                <w:rFonts w:ascii="仿宋" w:hAnsi="仿宋" w:eastAsia="仿宋"/>
                <w:sz w:val="21"/>
                <w:szCs w:val="21"/>
              </w:rPr>
            </w:pPr>
            <w:r>
              <w:rPr>
                <w:rFonts w:hint="eastAsia" w:ascii="仿宋" w:hAnsi="仿宋" w:eastAsia="仿宋"/>
                <w:sz w:val="21"/>
                <w:szCs w:val="21"/>
              </w:rPr>
              <w:t>H</w:t>
            </w:r>
            <w:r>
              <w:rPr>
                <w:rFonts w:ascii="仿宋" w:hAnsi="仿宋" w:eastAsia="仿宋"/>
                <w:sz w:val="21"/>
                <w:szCs w:val="21"/>
              </w:rPr>
              <w:t>C</w:t>
            </w:r>
            <w:r>
              <w:rPr>
                <w:rFonts w:hint="eastAsia" w:ascii="仿宋" w:hAnsi="仿宋" w:eastAsia="仿宋"/>
                <w:sz w:val="21"/>
                <w:szCs w:val="21"/>
              </w:rPr>
              <w:t>N</w:t>
            </w:r>
            <w:r>
              <w:rPr>
                <w:rFonts w:ascii="仿宋" w:hAnsi="仿宋" w:eastAsia="仿宋"/>
                <w:sz w:val="21"/>
                <w:szCs w:val="21"/>
              </w:rPr>
              <w:t>A</w:t>
            </w:r>
          </w:p>
          <w:p>
            <w:pPr>
              <w:jc w:val="center"/>
              <w:rPr>
                <w:rFonts w:ascii="仿宋" w:hAnsi="仿宋" w:eastAsia="仿宋"/>
                <w:sz w:val="21"/>
                <w:szCs w:val="21"/>
              </w:rPr>
            </w:pPr>
            <w:r>
              <w:rPr>
                <w:rFonts w:hint="eastAsia" w:ascii="仿宋" w:hAnsi="仿宋" w:eastAsia="仿宋"/>
                <w:sz w:val="21"/>
                <w:szCs w:val="21"/>
              </w:rPr>
              <w:t>HCNP</w:t>
            </w:r>
          </w:p>
        </w:tc>
        <w:tc>
          <w:tcPr>
            <w:tcW w:w="921" w:type="dxa"/>
            <w:vAlign w:val="center"/>
          </w:tcPr>
          <w:p>
            <w:pPr>
              <w:jc w:val="center"/>
              <w:rPr>
                <w:rFonts w:ascii="仿宋" w:hAnsi="仿宋" w:eastAsia="仿宋"/>
                <w:sz w:val="21"/>
                <w:szCs w:val="21"/>
              </w:rPr>
            </w:pPr>
            <w:r>
              <w:rPr>
                <w:rFonts w:ascii="仿宋" w:hAnsi="仿宋" w:eastAsia="仿宋"/>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spacing w:before="156" w:after="156"/>
              <w:jc w:val="center"/>
              <w:rPr>
                <w:rFonts w:ascii="仿宋" w:hAnsi="仿宋" w:eastAsia="仿宋"/>
                <w:sz w:val="21"/>
                <w:szCs w:val="21"/>
              </w:rPr>
            </w:pPr>
            <w:r>
              <w:rPr>
                <w:rFonts w:hint="eastAsia" w:ascii="仿宋" w:hAnsi="仿宋" w:eastAsia="仿宋"/>
                <w:sz w:val="21"/>
                <w:szCs w:val="21"/>
              </w:rPr>
              <w:t>4</w:t>
            </w:r>
          </w:p>
        </w:tc>
        <w:tc>
          <w:tcPr>
            <w:tcW w:w="3288" w:type="dxa"/>
            <w:vAlign w:val="center"/>
          </w:tcPr>
          <w:p>
            <w:pPr>
              <w:rPr>
                <w:rFonts w:ascii="仿宋" w:hAnsi="仿宋" w:eastAsia="仿宋"/>
                <w:sz w:val="21"/>
                <w:szCs w:val="21"/>
              </w:rPr>
            </w:pPr>
            <w:r>
              <w:rPr>
                <w:rFonts w:hint="eastAsia" w:ascii="仿宋" w:hAnsi="仿宋" w:eastAsia="仿宋"/>
                <w:sz w:val="21"/>
                <w:szCs w:val="21"/>
              </w:rPr>
              <w:t>网络工程师</w:t>
            </w:r>
          </w:p>
        </w:tc>
        <w:tc>
          <w:tcPr>
            <w:tcW w:w="2343" w:type="dxa"/>
            <w:vAlign w:val="center"/>
          </w:tcPr>
          <w:p>
            <w:pPr>
              <w:rPr>
                <w:rFonts w:ascii="仿宋" w:hAnsi="仿宋" w:eastAsia="仿宋"/>
                <w:sz w:val="21"/>
                <w:szCs w:val="21"/>
              </w:rPr>
            </w:pPr>
            <w:r>
              <w:rPr>
                <w:rFonts w:ascii="仿宋" w:hAnsi="仿宋" w:eastAsia="仿宋"/>
                <w:sz w:val="21"/>
                <w:szCs w:val="21"/>
              </w:rPr>
              <w:t>国家人事和劳动保障部、工业和信息化部</w:t>
            </w:r>
          </w:p>
        </w:tc>
        <w:tc>
          <w:tcPr>
            <w:tcW w:w="1118" w:type="dxa"/>
            <w:vAlign w:val="center"/>
          </w:tcPr>
          <w:p>
            <w:pPr>
              <w:spacing w:before="156" w:after="156"/>
              <w:jc w:val="center"/>
              <w:rPr>
                <w:rFonts w:ascii="仿宋" w:hAnsi="仿宋" w:eastAsia="仿宋"/>
                <w:sz w:val="21"/>
                <w:szCs w:val="21"/>
              </w:rPr>
            </w:pPr>
            <w:r>
              <w:rPr>
                <w:rFonts w:hint="eastAsia" w:ascii="仿宋" w:hAnsi="仿宋" w:eastAsia="仿宋"/>
                <w:sz w:val="21"/>
                <w:szCs w:val="21"/>
              </w:rPr>
              <w:t>中级</w:t>
            </w:r>
          </w:p>
        </w:tc>
        <w:tc>
          <w:tcPr>
            <w:tcW w:w="921" w:type="dxa"/>
            <w:vAlign w:val="center"/>
          </w:tcPr>
          <w:p>
            <w:pPr>
              <w:jc w:val="center"/>
              <w:rPr>
                <w:rFonts w:ascii="仿宋" w:hAnsi="仿宋" w:eastAsia="仿宋"/>
                <w:sz w:val="21"/>
                <w:szCs w:val="21"/>
              </w:rPr>
            </w:pPr>
            <w:r>
              <w:rPr>
                <w:rFonts w:ascii="仿宋" w:hAnsi="仿宋" w:eastAsia="仿宋"/>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仿宋" w:hAnsi="仿宋" w:eastAsia="仿宋"/>
                <w:sz w:val="21"/>
                <w:szCs w:val="21"/>
              </w:rPr>
            </w:pPr>
            <w:r>
              <w:rPr>
                <w:rFonts w:hint="eastAsia" w:ascii="仿宋" w:hAnsi="仿宋" w:eastAsia="仿宋"/>
                <w:sz w:val="21"/>
                <w:szCs w:val="21"/>
              </w:rPr>
              <w:t>4</w:t>
            </w:r>
          </w:p>
        </w:tc>
        <w:tc>
          <w:tcPr>
            <w:tcW w:w="3288" w:type="dxa"/>
            <w:vAlign w:val="center"/>
          </w:tcPr>
          <w:p>
            <w:pPr>
              <w:rPr>
                <w:rFonts w:ascii="仿宋" w:hAnsi="仿宋" w:eastAsia="仿宋"/>
                <w:sz w:val="21"/>
                <w:szCs w:val="21"/>
              </w:rPr>
            </w:pPr>
            <w:r>
              <w:rPr>
                <w:rFonts w:hint="eastAsia" w:ascii="仿宋" w:hAnsi="仿宋" w:eastAsia="仿宋"/>
                <w:sz w:val="21"/>
                <w:szCs w:val="21"/>
              </w:rPr>
              <w:t>网络系统建设与运维（1+X证书）</w:t>
            </w:r>
          </w:p>
        </w:tc>
        <w:tc>
          <w:tcPr>
            <w:tcW w:w="2343" w:type="dxa"/>
            <w:vAlign w:val="center"/>
          </w:tcPr>
          <w:p>
            <w:pPr>
              <w:rPr>
                <w:rFonts w:ascii="仿宋" w:hAnsi="仿宋" w:eastAsia="仿宋"/>
                <w:sz w:val="21"/>
                <w:szCs w:val="21"/>
              </w:rPr>
            </w:pPr>
            <w:r>
              <w:rPr>
                <w:rFonts w:hint="eastAsia" w:ascii="仿宋" w:hAnsi="仿宋" w:eastAsia="仿宋"/>
                <w:sz w:val="21"/>
                <w:szCs w:val="21"/>
              </w:rPr>
              <w:t>华为技术有限公司</w:t>
            </w:r>
          </w:p>
        </w:tc>
        <w:tc>
          <w:tcPr>
            <w:tcW w:w="1118" w:type="dxa"/>
            <w:vAlign w:val="center"/>
          </w:tcPr>
          <w:p>
            <w:pPr>
              <w:jc w:val="center"/>
              <w:rPr>
                <w:rFonts w:ascii="仿宋" w:hAnsi="仿宋" w:eastAsia="仿宋"/>
                <w:sz w:val="21"/>
                <w:szCs w:val="21"/>
              </w:rPr>
            </w:pPr>
            <w:r>
              <w:rPr>
                <w:rFonts w:hint="eastAsia" w:ascii="仿宋" w:hAnsi="仿宋" w:eastAsia="仿宋"/>
                <w:sz w:val="21"/>
                <w:szCs w:val="21"/>
              </w:rPr>
              <w:t>中级</w:t>
            </w:r>
          </w:p>
        </w:tc>
        <w:tc>
          <w:tcPr>
            <w:tcW w:w="921" w:type="dxa"/>
            <w:vAlign w:val="center"/>
          </w:tcPr>
          <w:p>
            <w:pPr>
              <w:jc w:val="center"/>
              <w:rPr>
                <w:rFonts w:ascii="仿宋" w:hAnsi="仿宋" w:eastAsia="仿宋"/>
                <w:sz w:val="21"/>
                <w:szCs w:val="21"/>
              </w:rPr>
            </w:pPr>
            <w:r>
              <w:rPr>
                <w:rFonts w:hint="eastAsia" w:ascii="仿宋" w:hAnsi="仿宋" w:eastAsia="仿宋"/>
                <w:sz w:val="21"/>
                <w:szCs w:val="21"/>
              </w:rPr>
              <w:t>选考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802" w:type="dxa"/>
            <w:vAlign w:val="center"/>
          </w:tcPr>
          <w:p>
            <w:pPr>
              <w:jc w:val="center"/>
              <w:rPr>
                <w:rFonts w:ascii="仿宋" w:hAnsi="仿宋" w:eastAsia="仿宋"/>
                <w:sz w:val="21"/>
                <w:szCs w:val="21"/>
              </w:rPr>
            </w:pPr>
            <w:r>
              <w:rPr>
                <w:rFonts w:hint="eastAsia" w:ascii="仿宋" w:hAnsi="仿宋" w:eastAsia="仿宋"/>
                <w:sz w:val="21"/>
                <w:szCs w:val="21"/>
              </w:rPr>
              <w:t>5</w:t>
            </w:r>
          </w:p>
        </w:tc>
        <w:tc>
          <w:tcPr>
            <w:tcW w:w="3288" w:type="dxa"/>
            <w:vAlign w:val="center"/>
          </w:tcPr>
          <w:p>
            <w:pPr>
              <w:rPr>
                <w:rFonts w:ascii="仿宋" w:hAnsi="仿宋" w:eastAsia="仿宋"/>
                <w:sz w:val="21"/>
                <w:szCs w:val="21"/>
              </w:rPr>
            </w:pPr>
            <w:r>
              <w:rPr>
                <w:rFonts w:ascii="仿宋" w:hAnsi="仿宋" w:eastAsia="仿宋"/>
                <w:sz w:val="21"/>
                <w:szCs w:val="21"/>
              </w:rPr>
              <w:t>网络安全运维</w:t>
            </w:r>
            <w:r>
              <w:rPr>
                <w:rFonts w:hint="eastAsia" w:ascii="仿宋" w:hAnsi="仿宋" w:eastAsia="仿宋"/>
                <w:sz w:val="21"/>
                <w:szCs w:val="21"/>
              </w:rPr>
              <w:t>（1+X证书）</w:t>
            </w:r>
          </w:p>
        </w:tc>
        <w:tc>
          <w:tcPr>
            <w:tcW w:w="2343" w:type="dxa"/>
            <w:vAlign w:val="center"/>
          </w:tcPr>
          <w:p>
            <w:pPr>
              <w:rPr>
                <w:rFonts w:ascii="仿宋" w:hAnsi="仿宋" w:eastAsia="仿宋"/>
                <w:sz w:val="21"/>
                <w:szCs w:val="21"/>
              </w:rPr>
            </w:pPr>
            <w:r>
              <w:rPr>
                <w:rFonts w:ascii="仿宋" w:hAnsi="仿宋" w:eastAsia="仿宋"/>
                <w:sz w:val="21"/>
                <w:szCs w:val="21"/>
              </w:rPr>
              <w:t>中科软科技股份有限公司</w:t>
            </w:r>
          </w:p>
        </w:tc>
        <w:tc>
          <w:tcPr>
            <w:tcW w:w="1118" w:type="dxa"/>
            <w:vAlign w:val="center"/>
          </w:tcPr>
          <w:p>
            <w:pPr>
              <w:jc w:val="center"/>
              <w:rPr>
                <w:rFonts w:ascii="仿宋" w:hAnsi="仿宋" w:eastAsia="仿宋"/>
                <w:sz w:val="21"/>
                <w:szCs w:val="21"/>
              </w:rPr>
            </w:pPr>
            <w:r>
              <w:rPr>
                <w:rFonts w:hint="eastAsia" w:ascii="仿宋" w:hAnsi="仿宋" w:eastAsia="仿宋"/>
                <w:sz w:val="21"/>
                <w:szCs w:val="21"/>
              </w:rPr>
              <w:t>中级</w:t>
            </w:r>
          </w:p>
        </w:tc>
        <w:tc>
          <w:tcPr>
            <w:tcW w:w="921" w:type="dxa"/>
            <w:vAlign w:val="center"/>
          </w:tcPr>
          <w:p>
            <w:pPr>
              <w:jc w:val="center"/>
              <w:rPr>
                <w:rFonts w:ascii="仿宋" w:hAnsi="仿宋" w:eastAsia="仿宋"/>
                <w:sz w:val="21"/>
                <w:szCs w:val="21"/>
              </w:rPr>
            </w:pPr>
            <w:r>
              <w:rPr>
                <w:rFonts w:hint="eastAsia" w:ascii="仿宋" w:hAnsi="仿宋" w:eastAsia="仿宋"/>
                <w:sz w:val="21"/>
                <w:szCs w:val="21"/>
              </w:rPr>
              <w:t>选考</w:t>
            </w:r>
          </w:p>
        </w:tc>
      </w:tr>
    </w:tbl>
    <w:p>
      <w:pPr>
        <w:spacing w:line="360" w:lineRule="auto"/>
        <w:ind w:firstLine="236" w:firstLineChars="100"/>
        <w:jc w:val="center"/>
        <w:rPr>
          <w:rFonts w:ascii="仿宋" w:hAnsi="仿宋" w:eastAsia="仿宋" w:cs="楷体_GB2312"/>
          <w:bCs/>
          <w:spacing w:val="-2"/>
          <w:sz w:val="24"/>
          <w:szCs w:val="24"/>
        </w:rPr>
      </w:pPr>
    </w:p>
    <w:p>
      <w:pPr>
        <w:spacing w:line="600" w:lineRule="exact"/>
        <w:outlineLvl w:val="0"/>
        <w:rPr>
          <w:rFonts w:ascii="黑体" w:hAnsi="黑体" w:eastAsia="黑体" w:cs="黑体"/>
          <w:sz w:val="32"/>
          <w:szCs w:val="32"/>
        </w:rPr>
      </w:pPr>
      <w:bookmarkStart w:id="4" w:name="_Toc46149251"/>
      <w:r>
        <w:rPr>
          <w:rFonts w:hint="eastAsia" w:ascii="黑体" w:hAnsi="黑体" w:eastAsia="黑体" w:cs="黑体"/>
          <w:sz w:val="32"/>
          <w:szCs w:val="32"/>
        </w:rPr>
        <w:t>五、培养目标与培养规格</w:t>
      </w:r>
      <w:bookmarkEnd w:id="4"/>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5" w:name="_Toc46149252"/>
      <w:r>
        <w:rPr>
          <w:rFonts w:hint="eastAsia" w:ascii="仿宋" w:hAnsi="仿宋" w:eastAsia="仿宋" w:cs="仿宋_GB2312"/>
          <w:b w:val="0"/>
          <w:spacing w:val="-2"/>
          <w:sz w:val="28"/>
          <w:szCs w:val="28"/>
        </w:rPr>
        <w:t>（一）培养目标</w:t>
      </w:r>
      <w:bookmarkEnd w:id="5"/>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本专业培养德、智、体、美、劳全面发展，思想政治坚定、德技并修，具有良好的职业道德和人文素养的全方面发展型技能人才。专业面向基础网络搭建与维护，网络安全和数据安全保障，以及工业网络技术等行业领域。培养掌握计算机网络配置、管理及维护理论知识、具有较强的实践动手能力和一定创新能力，能够在电商企业、宽带网络接入企业、系统集成企业、网络工程建设企业、网络设备售前售后服务企业、智能制造企业、政府及各类企事业单位从事网络规划、建设与维护、网站及网络应用软件和软件信息系统的配置、编程、维护、管理等工作的高素质技能型人才。</w:t>
      </w:r>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6" w:name="_Toc46149253"/>
      <w:r>
        <w:rPr>
          <w:rFonts w:hint="eastAsia" w:ascii="仿宋" w:hAnsi="仿宋" w:eastAsia="仿宋" w:cs="仿宋_GB2312"/>
          <w:b w:val="0"/>
          <w:spacing w:val="-2"/>
          <w:sz w:val="28"/>
          <w:szCs w:val="28"/>
        </w:rPr>
        <w:t>（二）培养规格</w:t>
      </w:r>
      <w:bookmarkEnd w:id="6"/>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本专业毕业生应在素质、知识和能力等方面达到以下要求。</w:t>
      </w:r>
    </w:p>
    <w:p>
      <w:pPr>
        <w:spacing w:line="360" w:lineRule="auto"/>
        <w:ind w:firstLine="237" w:firstLineChars="100"/>
        <w:jc w:val="center"/>
        <w:rPr>
          <w:rFonts w:ascii="仿宋" w:hAnsi="仿宋" w:eastAsia="仿宋" w:cs="楷体_GB2312"/>
          <w:b/>
          <w:bCs/>
          <w:spacing w:val="-2"/>
          <w:sz w:val="24"/>
          <w:szCs w:val="24"/>
        </w:rPr>
      </w:pPr>
      <w:r>
        <w:rPr>
          <w:rFonts w:hint="eastAsia" w:ascii="仿宋" w:hAnsi="仿宋" w:eastAsia="仿宋" w:cs="楷体_GB2312"/>
          <w:b/>
          <w:bCs/>
          <w:spacing w:val="-2"/>
          <w:sz w:val="24"/>
          <w:szCs w:val="24"/>
        </w:rPr>
        <w:t>表5-1 计算机网络技术专业培养规格一览表</w:t>
      </w:r>
    </w:p>
    <w:tbl>
      <w:tblPr>
        <w:tblStyle w:val="16"/>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134"/>
        <w:gridCol w:w="6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783" w:type="dxa"/>
            <w:shd w:val="clear" w:color="auto" w:fill="EAEAEA"/>
            <w:vAlign w:val="center"/>
          </w:tcPr>
          <w:p>
            <w:pPr>
              <w:jc w:val="center"/>
              <w:rPr>
                <w:rFonts w:ascii="仿宋" w:hAnsi="仿宋" w:eastAsia="仿宋"/>
                <w:b/>
                <w:color w:val="000000"/>
                <w:sz w:val="21"/>
                <w:szCs w:val="21"/>
              </w:rPr>
            </w:pPr>
            <w:r>
              <w:rPr>
                <w:rFonts w:ascii="仿宋" w:hAnsi="仿宋" w:eastAsia="仿宋"/>
                <w:b/>
                <w:color w:val="000000"/>
                <w:sz w:val="21"/>
                <w:szCs w:val="21"/>
              </w:rPr>
              <w:t>类型</w:t>
            </w:r>
          </w:p>
        </w:tc>
        <w:tc>
          <w:tcPr>
            <w:tcW w:w="1134" w:type="dxa"/>
            <w:shd w:val="clear" w:color="auto" w:fill="EAEAEA"/>
            <w:vAlign w:val="center"/>
          </w:tcPr>
          <w:p>
            <w:pPr>
              <w:jc w:val="center"/>
              <w:rPr>
                <w:rFonts w:ascii="仿宋" w:hAnsi="仿宋" w:eastAsia="仿宋"/>
                <w:b/>
                <w:color w:val="000000"/>
                <w:sz w:val="21"/>
                <w:szCs w:val="21"/>
              </w:rPr>
            </w:pPr>
            <w:r>
              <w:rPr>
                <w:rFonts w:ascii="仿宋" w:hAnsi="仿宋" w:eastAsia="仿宋"/>
                <w:b/>
                <w:color w:val="000000"/>
                <w:sz w:val="21"/>
                <w:szCs w:val="21"/>
              </w:rPr>
              <w:t>基本项</w:t>
            </w:r>
          </w:p>
        </w:tc>
        <w:tc>
          <w:tcPr>
            <w:tcW w:w="6543" w:type="dxa"/>
            <w:shd w:val="clear" w:color="auto" w:fill="EAEAEA"/>
            <w:vAlign w:val="center"/>
          </w:tcPr>
          <w:p>
            <w:pPr>
              <w:jc w:val="center"/>
              <w:rPr>
                <w:rFonts w:ascii="仿宋" w:hAnsi="仿宋" w:eastAsia="仿宋"/>
                <w:b/>
                <w:color w:val="000000"/>
                <w:sz w:val="21"/>
                <w:szCs w:val="21"/>
              </w:rPr>
            </w:pPr>
            <w:r>
              <w:rPr>
                <w:rFonts w:ascii="仿宋" w:hAnsi="仿宋" w:eastAsia="仿宋"/>
                <w:b/>
                <w:color w:val="000000"/>
                <w:sz w:val="21"/>
                <w:szCs w:val="21"/>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素质</w:t>
            </w: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思想政治素质</w:t>
            </w:r>
          </w:p>
        </w:tc>
        <w:tc>
          <w:tcPr>
            <w:tcW w:w="6543" w:type="dxa"/>
          </w:tcPr>
          <w:p>
            <w:pPr>
              <w:rPr>
                <w:rFonts w:ascii="仿宋" w:hAnsi="仿宋" w:eastAsia="仿宋"/>
                <w:color w:val="000000"/>
                <w:sz w:val="21"/>
                <w:szCs w:val="21"/>
              </w:rPr>
            </w:pPr>
            <w:r>
              <w:rPr>
                <w:rFonts w:ascii="仿宋" w:hAnsi="仿宋" w:eastAsia="仿宋"/>
                <w:color w:val="000000"/>
                <w:sz w:val="21"/>
                <w:szCs w:val="21"/>
              </w:rPr>
              <w:t>具有正确的人生观、世界观、价值观；</w:t>
            </w:r>
            <w:r>
              <w:rPr>
                <w:rFonts w:ascii="仿宋" w:hAnsi="仿宋" w:eastAsia="仿宋"/>
                <w:bCs/>
                <w:color w:val="000000"/>
                <w:sz w:val="21"/>
                <w:szCs w:val="21"/>
              </w:rPr>
              <w:t>践行社会主义核心价值观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ascii="仿宋" w:hAnsi="仿宋" w:eastAsia="仿宋"/>
                <w:bCs/>
                <w:color w:val="000000"/>
                <w:sz w:val="21"/>
                <w:szCs w:val="21"/>
              </w:rPr>
              <w:t>具有社会责任感和参与意识，客观辩证的思想意识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ascii="仿宋" w:hAnsi="仿宋" w:eastAsia="仿宋"/>
                <w:bCs/>
                <w:color w:val="000000"/>
                <w:sz w:val="21"/>
                <w:szCs w:val="21"/>
              </w:rPr>
              <w:t>坚决拥护中国共产党领导，树立中国特色社会主义共同理想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ascii="仿宋" w:hAnsi="仿宋" w:eastAsia="仿宋"/>
                <w:bCs/>
                <w:color w:val="000000"/>
                <w:sz w:val="21"/>
                <w:szCs w:val="21"/>
              </w:rPr>
              <w:t>具有深厚的爱国情感、国家认同感、中华民族自豪感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ascii="仿宋" w:hAnsi="仿宋" w:eastAsia="仿宋"/>
                <w:bCs/>
                <w:color w:val="000000"/>
                <w:sz w:val="21"/>
                <w:szCs w:val="21"/>
              </w:rPr>
              <w:t>崇尚宪法、遵守法律、遵规守纪</w:t>
            </w:r>
            <w:r>
              <w:rPr>
                <w:rFonts w:ascii="仿宋" w:hAnsi="仿宋" w:eastAsia="仿宋"/>
                <w:color w:val="000000"/>
                <w:sz w:val="21"/>
                <w:szCs w:val="21"/>
              </w:rPr>
              <w:t>，知荣辱、知孝悌、知忠恕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职业素质</w:t>
            </w:r>
          </w:p>
        </w:tc>
        <w:tc>
          <w:tcPr>
            <w:tcW w:w="6543" w:type="dxa"/>
          </w:tcPr>
          <w:p>
            <w:pPr>
              <w:rPr>
                <w:rFonts w:ascii="仿宋" w:hAnsi="仿宋" w:eastAsia="仿宋"/>
                <w:color w:val="000000"/>
                <w:sz w:val="21"/>
                <w:szCs w:val="21"/>
              </w:rPr>
            </w:pPr>
            <w:r>
              <w:rPr>
                <w:rFonts w:ascii="仿宋" w:hAnsi="仿宋" w:eastAsia="仿宋"/>
                <w:bCs/>
                <w:color w:val="000000"/>
                <w:sz w:val="21"/>
                <w:szCs w:val="21"/>
              </w:rPr>
              <w:t>崇德向善、诚实守信、</w:t>
            </w:r>
            <w:r>
              <w:rPr>
                <w:rFonts w:ascii="仿宋" w:hAnsi="仿宋" w:eastAsia="仿宋"/>
                <w:color w:val="000000"/>
                <w:sz w:val="21"/>
                <w:szCs w:val="21"/>
              </w:rPr>
              <w:t>谦虚谨慎、</w:t>
            </w:r>
            <w:r>
              <w:rPr>
                <w:rFonts w:ascii="仿宋" w:hAnsi="仿宋" w:eastAsia="仿宋"/>
                <w:bCs/>
                <w:color w:val="000000"/>
                <w:sz w:val="21"/>
                <w:szCs w:val="21"/>
              </w:rPr>
              <w:t>爱岗敬业，具有精益求精的工匠精神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ascii="仿宋" w:hAnsi="仿宋" w:eastAsia="仿宋"/>
                <w:bCs/>
                <w:color w:val="000000"/>
                <w:sz w:val="21"/>
                <w:szCs w:val="21"/>
              </w:rPr>
              <w:t>尊重劳动、热爱劳动，具有较强的实践能力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ascii="仿宋" w:hAnsi="仿宋" w:eastAsia="仿宋"/>
                <w:bCs/>
                <w:color w:val="000000"/>
                <w:sz w:val="21"/>
                <w:szCs w:val="21"/>
              </w:rPr>
              <w:t>具有质量意识、绿色环保意识、安全意识、创新精神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ascii="仿宋" w:hAnsi="仿宋" w:eastAsia="仿宋"/>
                <w:bCs/>
                <w:color w:val="000000"/>
                <w:sz w:val="21"/>
                <w:szCs w:val="21"/>
              </w:rPr>
              <w:t>具有较强的集体意识和团队合作精神，能够进行有效的人际沟通和协作，与社会、自然和谐共处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ascii="仿宋" w:hAnsi="仿宋" w:eastAsia="仿宋"/>
                <w:bCs/>
                <w:color w:val="000000"/>
                <w:sz w:val="21"/>
                <w:szCs w:val="21"/>
              </w:rPr>
              <w:t>积极进取，良好的职业习惯和服务意识，具有职业生涯规划意识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ascii="仿宋" w:hAnsi="仿宋" w:eastAsia="仿宋"/>
                <w:bCs/>
                <w:color w:val="000000"/>
                <w:sz w:val="21"/>
                <w:szCs w:val="21"/>
              </w:rPr>
              <w:t>具有洞察国内外特别是省内本产业或行业的布局、规模和发展动态的行业视野意识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bCs/>
                <w:color w:val="000000"/>
                <w:sz w:val="21"/>
                <w:szCs w:val="21"/>
              </w:rPr>
              <w:t>身心素质</w:t>
            </w:r>
          </w:p>
        </w:tc>
        <w:tc>
          <w:tcPr>
            <w:tcW w:w="6543" w:type="dxa"/>
          </w:tcPr>
          <w:p>
            <w:pPr>
              <w:rPr>
                <w:rFonts w:ascii="仿宋" w:hAnsi="仿宋" w:eastAsia="仿宋"/>
                <w:color w:val="000000"/>
                <w:sz w:val="21"/>
                <w:szCs w:val="21"/>
              </w:rPr>
            </w:pPr>
            <w:r>
              <w:rPr>
                <w:rFonts w:ascii="仿宋" w:hAnsi="仿宋" w:eastAsia="仿宋"/>
                <w:bCs/>
                <w:color w:val="000000"/>
                <w:sz w:val="21"/>
                <w:szCs w:val="21"/>
              </w:rPr>
              <w:t>具有健康的体魄和心理、健全的人格，</w:t>
            </w:r>
            <w:r>
              <w:rPr>
                <w:rFonts w:ascii="仿宋" w:hAnsi="仿宋" w:eastAsia="仿宋"/>
                <w:color w:val="000000"/>
                <w:sz w:val="21"/>
                <w:szCs w:val="21"/>
              </w:rPr>
              <w:t>乐观、自信、心态平和、宽容礼让、不怕挫折、能够自我认知和提升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bCs/>
                <w:color w:val="000000"/>
                <w:sz w:val="21"/>
                <w:szCs w:val="21"/>
              </w:rPr>
            </w:pPr>
          </w:p>
        </w:tc>
        <w:tc>
          <w:tcPr>
            <w:tcW w:w="6543" w:type="dxa"/>
          </w:tcPr>
          <w:p>
            <w:pPr>
              <w:rPr>
                <w:rFonts w:ascii="仿宋" w:hAnsi="仿宋" w:eastAsia="仿宋"/>
                <w:color w:val="000000"/>
                <w:sz w:val="21"/>
                <w:szCs w:val="21"/>
              </w:rPr>
            </w:pPr>
            <w:r>
              <w:rPr>
                <w:rFonts w:ascii="仿宋" w:hAnsi="仿宋" w:eastAsia="仿宋"/>
                <w:bCs/>
                <w:color w:val="000000"/>
                <w:sz w:val="21"/>
                <w:szCs w:val="21"/>
              </w:rPr>
              <w:t>掌握基本运动知识和一两项运动技能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人文素质</w:t>
            </w:r>
          </w:p>
        </w:tc>
        <w:tc>
          <w:tcPr>
            <w:tcW w:w="6543" w:type="dxa"/>
          </w:tcPr>
          <w:p>
            <w:pPr>
              <w:rPr>
                <w:rFonts w:ascii="仿宋" w:hAnsi="仿宋" w:eastAsia="仿宋"/>
                <w:color w:val="000000"/>
                <w:sz w:val="21"/>
                <w:szCs w:val="21"/>
              </w:rPr>
            </w:pPr>
            <w:r>
              <w:rPr>
                <w:rFonts w:ascii="仿宋" w:hAnsi="仿宋" w:eastAsia="仿宋"/>
                <w:color w:val="000000"/>
                <w:sz w:val="21"/>
                <w:szCs w:val="21"/>
              </w:rPr>
              <w:t>审美品味高尚、懂得发现美、认识美、</w:t>
            </w:r>
            <w:r>
              <w:rPr>
                <w:rFonts w:ascii="仿宋" w:hAnsi="仿宋" w:eastAsia="仿宋"/>
                <w:bCs/>
                <w:color w:val="000000"/>
                <w:sz w:val="21"/>
                <w:szCs w:val="21"/>
              </w:rPr>
              <w:t>感受美、鉴赏美、</w:t>
            </w:r>
            <w:r>
              <w:rPr>
                <w:rFonts w:ascii="仿宋" w:hAnsi="仿宋" w:eastAsia="仿宋"/>
                <w:color w:val="000000"/>
                <w:sz w:val="21"/>
                <w:szCs w:val="21"/>
              </w:rPr>
              <w:t>创造美和</w:t>
            </w:r>
            <w:r>
              <w:rPr>
                <w:rFonts w:ascii="仿宋" w:hAnsi="仿宋" w:eastAsia="仿宋"/>
                <w:bCs/>
                <w:color w:val="000000"/>
                <w:sz w:val="21"/>
                <w:szCs w:val="21"/>
              </w:rPr>
              <w:t>表现美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ascii="仿宋" w:hAnsi="仿宋" w:eastAsia="仿宋"/>
                <w:color w:val="000000"/>
                <w:sz w:val="21"/>
                <w:szCs w:val="21"/>
              </w:rPr>
              <w:t>掌握一定的学习方法，具有良好的生活习惯、行为习惯和自我管理能力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ascii="仿宋" w:hAnsi="仿宋" w:eastAsia="仿宋"/>
                <w:bCs/>
                <w:color w:val="000000"/>
                <w:sz w:val="21"/>
                <w:szCs w:val="21"/>
              </w:rPr>
              <w:t>能够形成一两项艺术特长或爱好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知识</w:t>
            </w: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bCs/>
                <w:color w:val="000000" w:themeColor="text1"/>
                <w:sz w:val="21"/>
                <w:szCs w:val="21"/>
                <w14:textFill>
                  <w14:solidFill>
                    <w14:schemeClr w14:val="tx1"/>
                  </w14:solidFill>
                </w14:textFill>
              </w:rPr>
              <w:t>公共基础知识</w:t>
            </w:r>
          </w:p>
        </w:tc>
        <w:tc>
          <w:tcPr>
            <w:tcW w:w="6543" w:type="dxa"/>
          </w:tcPr>
          <w:p>
            <w:pPr>
              <w:rPr>
                <w:rFonts w:ascii="仿宋" w:hAnsi="仿宋" w:eastAsia="仿宋"/>
                <w:color w:val="000000"/>
                <w:sz w:val="21"/>
                <w:szCs w:val="21"/>
              </w:rPr>
            </w:pPr>
            <w:r>
              <w:rPr>
                <w:rFonts w:hint="eastAsia" w:ascii="仿宋" w:hAnsi="仿宋" w:eastAsia="仿宋"/>
                <w:bCs/>
                <w:color w:val="000000"/>
                <w:sz w:val="21"/>
                <w:szCs w:val="21"/>
              </w:rPr>
              <w:t>了解</w:t>
            </w:r>
            <w:r>
              <w:rPr>
                <w:rFonts w:ascii="仿宋" w:hAnsi="仿宋" w:eastAsia="仿宋"/>
                <w:bCs/>
                <w:color w:val="000000"/>
                <w:sz w:val="21"/>
                <w:szCs w:val="21"/>
              </w:rPr>
              <w:t>湖南省计算机网络技术行业“十三五”发展规划知识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hint="eastAsia" w:ascii="仿宋" w:hAnsi="仿宋" w:eastAsia="仿宋"/>
                <w:color w:val="000000"/>
                <w:sz w:val="21"/>
                <w:szCs w:val="21"/>
              </w:rPr>
              <w:t>了解</w:t>
            </w:r>
            <w:r>
              <w:rPr>
                <w:rFonts w:ascii="仿宋" w:hAnsi="仿宋" w:eastAsia="仿宋"/>
                <w:color w:val="000000"/>
                <w:sz w:val="21"/>
                <w:szCs w:val="21"/>
              </w:rPr>
              <w:t>中华优秀传统文化知识、企业文化知识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hint="eastAsia" w:ascii="仿宋" w:hAnsi="仿宋" w:eastAsia="仿宋"/>
                <w:color w:val="000000"/>
                <w:sz w:val="21"/>
                <w:szCs w:val="21"/>
              </w:rPr>
              <w:t>掌握必备的思想政治理论、科学文化基础知识和中华优秀传统文化知识。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hint="eastAsia" w:ascii="仿宋" w:hAnsi="仿宋" w:eastAsia="仿宋"/>
                <w:color w:val="000000"/>
                <w:sz w:val="21"/>
                <w:szCs w:val="21"/>
              </w:rPr>
              <w:t>掌握</w:t>
            </w:r>
            <w:r>
              <w:rPr>
                <w:rFonts w:ascii="仿宋" w:hAnsi="仿宋" w:eastAsia="仿宋"/>
                <w:color w:val="000000"/>
                <w:sz w:val="21"/>
                <w:szCs w:val="21"/>
              </w:rPr>
              <w:t>互联网产业职业法规基本知识、信息安全法律法规知识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hint="eastAsia" w:ascii="仿宋" w:hAnsi="仿宋" w:eastAsia="仿宋"/>
                <w:bCs/>
                <w:color w:val="000000"/>
                <w:sz w:val="21"/>
                <w:szCs w:val="21"/>
              </w:rPr>
              <w:t>理解</w:t>
            </w:r>
            <w:r>
              <w:rPr>
                <w:rFonts w:ascii="仿宋" w:hAnsi="仿宋" w:eastAsia="仿宋"/>
                <w:bCs/>
                <w:color w:val="000000"/>
                <w:sz w:val="21"/>
                <w:szCs w:val="21"/>
              </w:rPr>
              <w:t>公文写作知识、数学基础知识、专业英语知识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专业知识</w:t>
            </w:r>
          </w:p>
        </w:tc>
        <w:tc>
          <w:tcPr>
            <w:tcW w:w="6543" w:type="dxa"/>
          </w:tcPr>
          <w:p>
            <w:pPr>
              <w:rPr>
                <w:rFonts w:ascii="仿宋" w:hAnsi="仿宋" w:eastAsia="仿宋"/>
                <w:color w:val="000000"/>
                <w:sz w:val="21"/>
                <w:szCs w:val="21"/>
              </w:rPr>
            </w:pPr>
            <w:r>
              <w:rPr>
                <w:rFonts w:hint="eastAsia" w:ascii="仿宋" w:hAnsi="仿宋" w:eastAsia="仿宋"/>
                <w:bCs/>
                <w:color w:val="000000"/>
                <w:sz w:val="21"/>
                <w:szCs w:val="21"/>
              </w:rPr>
              <w:t>熟悉计算机网络技术专业相关的法律法规以及环境保护、安全消防、文明生产等知识</w:t>
            </w:r>
            <w:r>
              <w:rPr>
                <w:rFonts w:ascii="仿宋" w:hAnsi="仿宋" w:eastAsia="仿宋"/>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sz w:val="21"/>
                <w:szCs w:val="21"/>
              </w:rPr>
            </w:pPr>
            <w:r>
              <w:rPr>
                <w:rFonts w:hint="eastAsia" w:ascii="仿宋" w:hAnsi="仿宋" w:eastAsia="仿宋"/>
                <w:sz w:val="21"/>
                <w:szCs w:val="21"/>
              </w:rPr>
              <w:t>了解信息技术、信息安全基础知识。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hint="eastAsia" w:ascii="仿宋" w:hAnsi="仿宋" w:eastAsia="仿宋"/>
                <w:bCs/>
                <w:color w:val="000000"/>
                <w:sz w:val="21"/>
                <w:szCs w:val="21"/>
              </w:rPr>
              <w:t>掌握数据库的基本知识和程序设计基本知识。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color w:val="000000"/>
                <w:sz w:val="21"/>
                <w:szCs w:val="21"/>
              </w:rPr>
            </w:pPr>
            <w:r>
              <w:rPr>
                <w:rFonts w:hint="eastAsia" w:ascii="仿宋" w:hAnsi="仿宋" w:eastAsia="仿宋"/>
                <w:bCs/>
                <w:color w:val="000000"/>
                <w:sz w:val="21"/>
                <w:szCs w:val="21"/>
              </w:rPr>
              <w:t>掌握计算机网络基础知识和TCP/IP协议簇知识</w:t>
            </w:r>
            <w:r>
              <w:rPr>
                <w:rFonts w:ascii="仿宋" w:hAnsi="仿宋" w:eastAsia="仿宋"/>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hint="eastAsia" w:ascii="仿宋" w:hAnsi="仿宋" w:eastAsia="仿宋"/>
                <w:bCs/>
                <w:color w:val="000000"/>
                <w:sz w:val="21"/>
                <w:szCs w:val="21"/>
              </w:rPr>
              <w:t>掌握Windows和Linux网络操作系统的基本知识及安全操作规范，包括系统安装方法，服务器设置和网络服务管理等。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hint="eastAsia" w:ascii="仿宋" w:hAnsi="仿宋" w:eastAsia="仿宋"/>
                <w:bCs/>
                <w:color w:val="000000"/>
                <w:sz w:val="21"/>
                <w:szCs w:val="21"/>
              </w:rPr>
              <w:t>熟悉计算机网络系统的结构组成及网络设备性能特点。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hint="eastAsia" w:ascii="仿宋" w:hAnsi="仿宋" w:eastAsia="仿宋"/>
                <w:bCs/>
                <w:color w:val="000000"/>
                <w:sz w:val="21"/>
                <w:szCs w:val="21"/>
              </w:rPr>
              <w:t>掌握网络规划与设计的基本知识，包括局域网、无线局域网及园区网络的规划设计等</w:t>
            </w:r>
            <w:r>
              <w:rPr>
                <w:rFonts w:ascii="仿宋" w:hAnsi="仿宋" w:eastAsia="仿宋"/>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hint="eastAsia" w:ascii="仿宋" w:hAnsi="仿宋" w:eastAsia="仿宋"/>
                <w:bCs/>
                <w:color w:val="000000"/>
                <w:sz w:val="21"/>
                <w:szCs w:val="21"/>
              </w:rPr>
              <w:t>掌握网络工程设计安装规范</w:t>
            </w:r>
            <w:r>
              <w:rPr>
                <w:rFonts w:ascii="仿宋" w:hAnsi="仿宋" w:eastAsia="仿宋"/>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hint="eastAsia" w:ascii="仿宋" w:hAnsi="仿宋" w:eastAsia="仿宋"/>
                <w:bCs/>
                <w:color w:val="000000"/>
                <w:sz w:val="21"/>
                <w:szCs w:val="21"/>
              </w:rPr>
              <w:t>掌握网络管理的基础理论知识，掌握网络设备选用原则、网络组建知识以及网络维护与安全管理方法。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hint="eastAsia" w:ascii="仿宋" w:hAnsi="仿宋" w:eastAsia="仿宋"/>
                <w:bCs/>
                <w:color w:val="000000"/>
                <w:sz w:val="21"/>
                <w:szCs w:val="21"/>
              </w:rPr>
              <w:t>掌握软件定义网络的基本理论及网络虚拟化知识。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tcPr>
          <w:p>
            <w:pPr>
              <w:jc w:val="center"/>
              <w:rPr>
                <w:rFonts w:ascii="仿宋" w:hAnsi="仿宋" w:eastAsia="仿宋"/>
                <w:color w:val="000000"/>
                <w:sz w:val="21"/>
                <w:szCs w:val="21"/>
              </w:rPr>
            </w:pPr>
          </w:p>
        </w:tc>
        <w:tc>
          <w:tcPr>
            <w:tcW w:w="1134" w:type="dxa"/>
            <w:vMerge w:val="continue"/>
            <w:shd w:val="clear" w:color="auto" w:fill="EAEAEA"/>
          </w:tcPr>
          <w:p>
            <w:pPr>
              <w:jc w:val="center"/>
              <w:rPr>
                <w:rFonts w:ascii="仿宋" w:hAnsi="仿宋" w:eastAsia="仿宋"/>
                <w:color w:val="000000"/>
                <w:sz w:val="21"/>
                <w:szCs w:val="21"/>
              </w:rPr>
            </w:pPr>
          </w:p>
        </w:tc>
        <w:tc>
          <w:tcPr>
            <w:tcW w:w="6543" w:type="dxa"/>
          </w:tcPr>
          <w:p>
            <w:pPr>
              <w:rPr>
                <w:rFonts w:ascii="仿宋" w:hAnsi="仿宋" w:eastAsia="仿宋"/>
                <w:bCs/>
                <w:color w:val="000000"/>
                <w:sz w:val="21"/>
                <w:szCs w:val="21"/>
              </w:rPr>
            </w:pPr>
            <w:r>
              <w:rPr>
                <w:rFonts w:hint="eastAsia" w:ascii="仿宋" w:hAnsi="仿宋" w:eastAsia="仿宋"/>
                <w:bCs/>
                <w:color w:val="000000"/>
                <w:sz w:val="21"/>
                <w:szCs w:val="21"/>
              </w:rPr>
              <w:t>熟悉常用网络测试工具的功能和性能特点。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能力</w:t>
            </w: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通用能力</w:t>
            </w:r>
          </w:p>
        </w:tc>
        <w:tc>
          <w:tcPr>
            <w:tcW w:w="6543" w:type="dxa"/>
            <w:vAlign w:val="center"/>
          </w:tcPr>
          <w:p>
            <w:pPr>
              <w:rPr>
                <w:rFonts w:ascii="仿宋" w:hAnsi="仿宋" w:eastAsia="仿宋"/>
                <w:sz w:val="21"/>
                <w:szCs w:val="21"/>
              </w:rPr>
            </w:pPr>
            <w:r>
              <w:rPr>
                <w:rFonts w:hint="eastAsia" w:ascii="仿宋" w:hAnsi="仿宋" w:eastAsia="仿宋"/>
                <w:sz w:val="21"/>
                <w:szCs w:val="21"/>
              </w:rPr>
              <w:t>具备探究学习、终身学习、分析问题</w:t>
            </w:r>
            <w:r>
              <w:rPr>
                <w:rFonts w:ascii="仿宋" w:hAnsi="仿宋" w:eastAsia="仿宋"/>
                <w:sz w:val="21"/>
                <w:szCs w:val="21"/>
              </w:rPr>
              <w:t>能力</w:t>
            </w:r>
            <w:r>
              <w:rPr>
                <w:rFonts w:hint="eastAsia" w:ascii="仿宋" w:hAnsi="仿宋" w:eastAsia="仿宋"/>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具备良好的语言、文字表达能力和沟通能力。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具备团队合作能力。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restart"/>
            <w:shd w:val="clear" w:color="auto" w:fill="EAEAEA"/>
            <w:vAlign w:val="center"/>
          </w:tcPr>
          <w:p>
            <w:pPr>
              <w:jc w:val="center"/>
              <w:rPr>
                <w:rFonts w:ascii="仿宋" w:hAnsi="仿宋" w:eastAsia="仿宋"/>
                <w:color w:val="000000"/>
                <w:sz w:val="21"/>
                <w:szCs w:val="21"/>
              </w:rPr>
            </w:pPr>
            <w:r>
              <w:rPr>
                <w:rFonts w:ascii="仿宋" w:hAnsi="仿宋" w:eastAsia="仿宋"/>
                <w:color w:val="000000"/>
                <w:sz w:val="21"/>
                <w:szCs w:val="21"/>
              </w:rPr>
              <w:t>专业技术技能</w:t>
            </w:r>
          </w:p>
        </w:tc>
        <w:tc>
          <w:tcPr>
            <w:tcW w:w="6543" w:type="dxa"/>
            <w:vAlign w:val="center"/>
          </w:tcPr>
          <w:p>
            <w:pPr>
              <w:rPr>
                <w:rFonts w:ascii="仿宋" w:hAnsi="仿宋" w:eastAsia="仿宋"/>
                <w:sz w:val="21"/>
                <w:szCs w:val="21"/>
              </w:rPr>
            </w:pPr>
            <w:r>
              <w:rPr>
                <w:rFonts w:hint="eastAsia" w:ascii="仿宋" w:hAnsi="仿宋" w:eastAsia="仿宋"/>
                <w:sz w:val="21"/>
                <w:szCs w:val="21"/>
              </w:rPr>
              <w:t>具备计算机网络技术必须的信息技术应用和维护能力。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具备对网络设备、网络安全设备、服务器设备和无线网络进行安装和调试的能力。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具备熟练操作常用网络操作系统，并在Windows和Linux平台上部署常用网络应用环境的能力。如能够在服务器</w:t>
            </w:r>
            <w:r>
              <w:rPr>
                <w:rFonts w:ascii="仿宋" w:hAnsi="仿宋" w:eastAsia="仿宋"/>
                <w:bCs/>
                <w:color w:val="000000"/>
                <w:sz w:val="21"/>
                <w:szCs w:val="21"/>
              </w:rPr>
              <w:t>正确安装 DNS</w:t>
            </w:r>
            <w:r>
              <w:rPr>
                <w:rFonts w:hint="eastAsia" w:ascii="仿宋" w:hAnsi="仿宋" w:eastAsia="仿宋"/>
                <w:bCs/>
                <w:color w:val="000000"/>
                <w:sz w:val="21"/>
                <w:szCs w:val="21"/>
              </w:rPr>
              <w:t>、</w:t>
            </w:r>
            <w:r>
              <w:rPr>
                <w:rFonts w:ascii="仿宋" w:hAnsi="仿宋" w:eastAsia="仿宋"/>
                <w:bCs/>
                <w:color w:val="000000"/>
                <w:sz w:val="21"/>
                <w:szCs w:val="21"/>
              </w:rPr>
              <w:t xml:space="preserve">DHCP </w:t>
            </w:r>
            <w:r>
              <w:rPr>
                <w:rFonts w:hint="eastAsia" w:ascii="仿宋" w:hAnsi="仿宋" w:eastAsia="仿宋"/>
                <w:bCs/>
                <w:color w:val="000000"/>
                <w:sz w:val="21"/>
                <w:szCs w:val="21"/>
              </w:rPr>
              <w:t>、</w:t>
            </w:r>
            <w:r>
              <w:rPr>
                <w:rFonts w:ascii="仿宋" w:hAnsi="仿宋" w:eastAsia="仿宋"/>
                <w:bCs/>
                <w:color w:val="000000"/>
                <w:sz w:val="21"/>
                <w:szCs w:val="21"/>
              </w:rPr>
              <w:t xml:space="preserve">WEB </w:t>
            </w:r>
            <w:r>
              <w:rPr>
                <w:rFonts w:hint="eastAsia" w:ascii="仿宋" w:hAnsi="仿宋" w:eastAsia="仿宋"/>
                <w:bCs/>
                <w:color w:val="000000"/>
                <w:sz w:val="21"/>
                <w:szCs w:val="21"/>
              </w:rPr>
              <w:t>、</w:t>
            </w:r>
            <w:r>
              <w:rPr>
                <w:rFonts w:ascii="仿宋" w:hAnsi="仿宋" w:eastAsia="仿宋"/>
                <w:bCs/>
                <w:color w:val="000000"/>
                <w:sz w:val="21"/>
                <w:szCs w:val="21"/>
              </w:rPr>
              <w:t>FTP</w:t>
            </w:r>
            <w:r>
              <w:rPr>
                <w:rFonts w:hint="eastAsia" w:ascii="仿宋" w:hAnsi="仿宋" w:eastAsia="仿宋"/>
                <w:bCs/>
                <w:color w:val="000000"/>
                <w:sz w:val="21"/>
                <w:szCs w:val="21"/>
              </w:rPr>
              <w:t>等</w:t>
            </w:r>
            <w:r>
              <w:rPr>
                <w:rFonts w:ascii="仿宋" w:hAnsi="仿宋" w:eastAsia="仿宋"/>
                <w:bCs/>
                <w:color w:val="000000"/>
                <w:sz w:val="21"/>
                <w:szCs w:val="21"/>
              </w:rPr>
              <w:t>服务器</w:t>
            </w:r>
            <w:r>
              <w:rPr>
                <w:rFonts w:hint="eastAsia" w:ascii="仿宋" w:hAnsi="仿宋" w:eastAsia="仿宋"/>
                <w:bCs/>
                <w:color w:val="000000"/>
                <w:sz w:val="21"/>
                <w:szCs w:val="21"/>
              </w:rPr>
              <w:t>，并进行配置实现其服务功能。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具备设计、实施中小型网络工程（如校园机房局域网、园区网）和数据中心机房的能力。能够通过合理规划、网络组建等</w:t>
            </w:r>
            <w:r>
              <w:rPr>
                <w:rFonts w:ascii="仿宋" w:hAnsi="仿宋" w:eastAsia="仿宋"/>
                <w:bCs/>
                <w:color w:val="000000"/>
                <w:sz w:val="21"/>
                <w:szCs w:val="21"/>
              </w:rPr>
              <w:t>实现企业局域网三层网络互联互通</w:t>
            </w:r>
            <w:r>
              <w:rPr>
                <w:rFonts w:hint="eastAsia" w:ascii="仿宋" w:hAnsi="仿宋" w:eastAsia="仿宋"/>
                <w:bCs/>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具备根据用户需求规划和设计网络系统，并部署网络设备，对网络系统进行联合调试的能力。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具有协助主管管理工程项目，撰写项目文档、工程报告等文档的能力。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具备计算机网络安全配置、管理和维护能力。如</w:t>
            </w:r>
            <w:r>
              <w:rPr>
                <w:rFonts w:ascii="仿宋" w:hAnsi="仿宋" w:eastAsia="仿宋"/>
                <w:bCs/>
                <w:color w:val="000000"/>
                <w:sz w:val="21"/>
                <w:szCs w:val="21"/>
              </w:rPr>
              <w:t>能</w:t>
            </w:r>
            <w:r>
              <w:rPr>
                <w:rFonts w:hint="eastAsia" w:ascii="仿宋" w:hAnsi="仿宋" w:eastAsia="仿宋"/>
                <w:bCs/>
                <w:color w:val="000000"/>
                <w:sz w:val="21"/>
                <w:szCs w:val="21"/>
              </w:rPr>
              <w:t>够</w:t>
            </w:r>
            <w:r>
              <w:rPr>
                <w:rFonts w:ascii="仿宋" w:hAnsi="仿宋" w:eastAsia="仿宋"/>
                <w:bCs/>
                <w:color w:val="000000"/>
                <w:sz w:val="21"/>
                <w:szCs w:val="21"/>
              </w:rPr>
              <w:t>根据交换网络中的端口安全设计和访问控制设计完成交换机端口安全的配置和维护。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具备网络应用系统设计、开发和维护能力和数据库管理能力。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3" w:type="dxa"/>
            <w:vMerge w:val="continue"/>
            <w:shd w:val="clear" w:color="auto" w:fill="EAEAEA"/>
            <w:vAlign w:val="center"/>
          </w:tcPr>
          <w:p>
            <w:pPr>
              <w:jc w:val="center"/>
              <w:rPr>
                <w:rFonts w:ascii="仿宋" w:hAnsi="仿宋" w:eastAsia="仿宋"/>
                <w:color w:val="000000"/>
                <w:sz w:val="21"/>
                <w:szCs w:val="21"/>
              </w:rPr>
            </w:pPr>
          </w:p>
        </w:tc>
        <w:tc>
          <w:tcPr>
            <w:tcW w:w="1134" w:type="dxa"/>
            <w:vMerge w:val="continue"/>
            <w:shd w:val="clear" w:color="auto" w:fill="EAEAEA"/>
            <w:vAlign w:val="center"/>
          </w:tcPr>
          <w:p>
            <w:pPr>
              <w:jc w:val="center"/>
              <w:rPr>
                <w:rFonts w:ascii="仿宋" w:hAnsi="仿宋" w:eastAsia="仿宋"/>
                <w:color w:val="000000"/>
                <w:sz w:val="21"/>
                <w:szCs w:val="21"/>
              </w:rPr>
            </w:pPr>
          </w:p>
        </w:tc>
        <w:tc>
          <w:tcPr>
            <w:tcW w:w="6543" w:type="dxa"/>
            <w:vAlign w:val="center"/>
          </w:tcPr>
          <w:p>
            <w:pPr>
              <w:rPr>
                <w:rFonts w:ascii="仿宋" w:hAnsi="仿宋" w:eastAsia="仿宋"/>
                <w:sz w:val="21"/>
                <w:szCs w:val="21"/>
              </w:rPr>
            </w:pPr>
            <w:r>
              <w:rPr>
                <w:rFonts w:hint="eastAsia" w:ascii="仿宋" w:hAnsi="仿宋" w:eastAsia="仿宋"/>
                <w:sz w:val="21"/>
                <w:szCs w:val="21"/>
              </w:rPr>
              <w:t>具备网络虚拟化及平台系统搭建和系统平台设备配置部署能力。</w:t>
            </w:r>
          </w:p>
        </w:tc>
      </w:tr>
    </w:tbl>
    <w:p>
      <w:pPr>
        <w:sectPr>
          <w:footerReference r:id="rId7" w:type="default"/>
          <w:pgSz w:w="11906" w:h="16838"/>
          <w:pgMar w:top="1440" w:right="1797" w:bottom="1440" w:left="1797" w:header="851" w:footer="1559" w:gutter="0"/>
          <w:pgNumType w:start="1"/>
          <w:cols w:space="720" w:num="1"/>
          <w:docGrid w:type="lines" w:linePitch="381" w:charSpace="0"/>
        </w:sectPr>
      </w:pPr>
    </w:p>
    <w:p>
      <w:pPr>
        <w:spacing w:line="600" w:lineRule="exact"/>
        <w:outlineLvl w:val="0"/>
        <w:rPr>
          <w:rFonts w:ascii="黑体" w:hAnsi="黑体" w:eastAsia="黑体" w:cs="黑体"/>
          <w:sz w:val="32"/>
          <w:szCs w:val="32"/>
        </w:rPr>
      </w:pPr>
      <w:bookmarkStart w:id="7" w:name="_Toc46149254"/>
      <w:r>
        <w:rPr>
          <w:rFonts w:hint="eastAsia" w:ascii="黑体" w:hAnsi="黑体" w:eastAsia="黑体" w:cs="黑体"/>
          <w:sz w:val="32"/>
          <w:szCs w:val="32"/>
        </w:rPr>
        <w:t>六、课程设置及要求</w:t>
      </w:r>
      <w:bookmarkEnd w:id="7"/>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8" w:name="_Toc46149255"/>
      <w:r>
        <w:rPr>
          <w:rFonts w:hint="eastAsia" w:ascii="仿宋" w:hAnsi="仿宋" w:eastAsia="仿宋" w:cs="仿宋_GB2312"/>
          <w:b w:val="0"/>
          <w:spacing w:val="-2"/>
          <w:sz w:val="28"/>
          <w:szCs w:val="28"/>
        </w:rPr>
        <w:t>（一）公共基础课程</w:t>
      </w:r>
      <w:bookmarkEnd w:id="8"/>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1"/>
        <w:gridCol w:w="1842"/>
        <w:gridCol w:w="3826"/>
        <w:gridCol w:w="3544"/>
        <w:gridCol w:w="37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blHeader/>
          <w:jc w:val="center"/>
        </w:trPr>
        <w:tc>
          <w:tcPr>
            <w:tcW w:w="741" w:type="dxa"/>
            <w:shd w:val="clear" w:color="000000" w:fill="EAEAEA"/>
          </w:tcPr>
          <w:p>
            <w:pPr>
              <w:spacing w:before="76" w:beforeLines="20"/>
              <w:jc w:val="center"/>
              <w:rPr>
                <w:rFonts w:ascii="仿宋" w:hAnsi="仿宋" w:eastAsia="仿宋" w:cs="仿宋_GB2312"/>
                <w:b/>
                <w:sz w:val="21"/>
                <w:szCs w:val="21"/>
              </w:rPr>
            </w:pPr>
            <w:r>
              <w:rPr>
                <w:rFonts w:hint="eastAsia" w:ascii="仿宋" w:hAnsi="仿宋" w:eastAsia="仿宋" w:cs="仿宋_GB2312"/>
                <w:b/>
                <w:sz w:val="21"/>
                <w:szCs w:val="21"/>
              </w:rPr>
              <w:t>序号</w:t>
            </w:r>
          </w:p>
        </w:tc>
        <w:tc>
          <w:tcPr>
            <w:tcW w:w="1842" w:type="dxa"/>
            <w:shd w:val="clear" w:color="000000" w:fill="EAEAEA"/>
          </w:tcPr>
          <w:p>
            <w:pPr>
              <w:spacing w:before="76" w:beforeLines="20"/>
              <w:jc w:val="center"/>
              <w:rPr>
                <w:rFonts w:ascii="仿宋" w:hAnsi="仿宋" w:eastAsia="仿宋" w:cs="仿宋_GB2312"/>
                <w:b/>
                <w:sz w:val="21"/>
                <w:szCs w:val="21"/>
              </w:rPr>
            </w:pPr>
            <w:r>
              <w:rPr>
                <w:rFonts w:ascii="仿宋" w:hAnsi="仿宋" w:eastAsia="仿宋" w:cs="仿宋_GB2312"/>
                <w:b/>
                <w:sz w:val="21"/>
                <w:szCs w:val="21"/>
              </w:rPr>
              <w:t>课程名称</w:t>
            </w:r>
          </w:p>
        </w:tc>
        <w:tc>
          <w:tcPr>
            <w:tcW w:w="3826" w:type="dxa"/>
            <w:shd w:val="clear" w:color="000000" w:fill="EAEAEA"/>
          </w:tcPr>
          <w:p>
            <w:pPr>
              <w:spacing w:before="76" w:beforeLines="20"/>
              <w:jc w:val="center"/>
              <w:rPr>
                <w:rFonts w:ascii="仿宋" w:hAnsi="仿宋" w:eastAsia="仿宋" w:cs="仿宋_GB2312"/>
                <w:b/>
                <w:sz w:val="21"/>
                <w:szCs w:val="21"/>
              </w:rPr>
            </w:pPr>
            <w:r>
              <w:rPr>
                <w:rFonts w:ascii="仿宋" w:hAnsi="仿宋" w:eastAsia="仿宋" w:cs="仿宋_GB2312"/>
                <w:b/>
                <w:sz w:val="21"/>
                <w:szCs w:val="21"/>
              </w:rPr>
              <w:t>课程目标</w:t>
            </w:r>
          </w:p>
        </w:tc>
        <w:tc>
          <w:tcPr>
            <w:tcW w:w="3544" w:type="dxa"/>
            <w:shd w:val="clear" w:color="000000" w:fill="EAEAEA"/>
          </w:tcPr>
          <w:p>
            <w:pPr>
              <w:spacing w:before="76" w:beforeLines="20"/>
              <w:jc w:val="center"/>
              <w:rPr>
                <w:rFonts w:ascii="仿宋" w:hAnsi="仿宋" w:eastAsia="仿宋" w:cs="仿宋_GB2312"/>
                <w:b/>
                <w:sz w:val="21"/>
                <w:szCs w:val="21"/>
              </w:rPr>
            </w:pPr>
            <w:r>
              <w:rPr>
                <w:rFonts w:ascii="仿宋" w:hAnsi="仿宋" w:eastAsia="仿宋" w:cs="仿宋_GB2312"/>
                <w:b/>
                <w:sz w:val="21"/>
                <w:szCs w:val="21"/>
              </w:rPr>
              <w:t>主要内容</w:t>
            </w:r>
          </w:p>
        </w:tc>
        <w:tc>
          <w:tcPr>
            <w:tcW w:w="3780" w:type="dxa"/>
            <w:shd w:val="clear" w:color="000000" w:fill="EAEAEA"/>
          </w:tcPr>
          <w:p>
            <w:pPr>
              <w:spacing w:before="76" w:beforeLines="20"/>
              <w:jc w:val="center"/>
              <w:rPr>
                <w:rFonts w:ascii="仿宋" w:hAnsi="仿宋" w:eastAsia="仿宋" w:cs="仿宋_GB2312"/>
                <w:b/>
                <w:sz w:val="21"/>
                <w:szCs w:val="21"/>
              </w:rPr>
            </w:pPr>
            <w:r>
              <w:rPr>
                <w:rFonts w:ascii="仿宋" w:hAnsi="仿宋" w:eastAsia="仿宋" w:cs="仿宋_GB2312"/>
                <w:b/>
                <w:sz w:val="21"/>
                <w:szCs w:val="21"/>
              </w:rPr>
              <w:t>教学要求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ascii="仿宋" w:hAnsi="仿宋" w:eastAsia="仿宋" w:cs="仿宋_GB2312"/>
                <w:sz w:val="21"/>
                <w:szCs w:val="21"/>
              </w:rPr>
              <w:t>1</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军训</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通过准军事化日常生活规范管理训练，增强学生集体主义观念，养成遵守纪律的好习惯，培养吃苦耐劳、艰苦朴素的作风和自主自立的能力，增强学生集体观念，培养良好的行为习惯，提高学生的综合素质。</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本课程主要包括共同条令教育与训练，射击与战术训练，防卫技能与战时防护训练，战备基础与应用训练。</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坚持课堂教学和教师面授在军事课教学中的主渠道作用，重视信息技术和慕课、微课、视频公开课等在线课程在教学中的应用和管理。军事技能训练应坚持按纲施训、依法治训原则，积极推广仿真训练和模拟训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1" w:hRule="atLeast"/>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2</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语文</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本课程包含基础模块和职业模块两个部分，语言认知与积累、语言表达与交流、发展思维能力、提升思维品质、审美发现与体验、审美鉴赏与评价、传承中华优秀文化、关注、参与当代文化。</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在语文教学中，教师要坚持立德树人，发挥语文课程独特的育人功能；整体把握语文学科核心素养，合理设计教学活动，将语文学科核心素养的培养贯穿教学活动的全过程；以学生发展为本，根据学生认知特点和能力水平组织教学，促进学生全面发展；体现职业教育特点，加强实践与应用，教师在教学过程中，可采用语文综合实践的形式组织教学，有意识地加强课程内容与专业教育、职业生活的联系和配合，重在实践与应用；提高信息素养，探索信息化背景下教与学方式的转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3</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数学</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数学课程的学习，提高学生学习数学的兴趣，增强学好数学的主动性和自信心，养成理性思维、敢于质疑、善于思考的科学精神和精益求精的工匠精神，加深对数学的科学价值、应用价值、文化价值和审美价值的认识。在数学知识学习和数学能力培养的过程中，使学生逐步提高数学运算、直观想象、逻辑推理、数学抽象、数据分析和数学建模等数学学科核心素养，初步学会用数学眼光观察世界、用数学思维分析世界、用数学语言表达世界。</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本课程包括基础模块和拓展模块。基础模块包括基础知识、函数、几何与代数、概率与统计；拓展模块是基础模块内容的延伸和拓展，包括基础知识、函数、几何与代数、概率与统计。</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数学教学要遵循数学教育规律，围绕课程目标，发展和提升数学学科核心素养，按照课程内容确定教学计划，创设教学情境，完成课程任务；教学要体现职教特色，遵循技术技能人才的成长规律，教学中要合理融入思想政治教育，引导学生增强职业道德修养，提高职业素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4" w:hRule="atLeast"/>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4</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英语</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英语课程的学习，全面贯彻党的教育方针，落实立德树人根本任务，激发学生英语学习的兴趣，帮助学生掌握基础知识和基本技能，发展英语学科核心素养，为学生的职业生涯、继续学习和终身发展奠定基础。</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英语课程由基础模块和职业模块构成。基础模块是各专业学生必修的基础性内容，按主题组织教学，主题包括：自我与他人、学习与生活、社会交往、社会服务、历史与文化、科学与技术、自然与环境、可持续发展；职业模块是各专业学生限定选修的学习内容，教学主题包括：求职应聘、职场礼仪、职场服务、设备操作、技术应用、职场安全、危机应对、职业规划等。</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在语言教学中，教师应设计合理的教学活动，开展活动导向教学，落实学科核心素养；尊重差异，促进学生的发展；突出职业教育特点，重视实践应用。在教学过程中，帮助学生在学习语言知识、发展语言技能的同时，形成对外国优秀文化的正确认识及对中华优秀文化的深刻认知，拓宽国际视野，坚定文化自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5</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信息技术（1）（2）</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楷体_GB2312"/>
                <w:bCs/>
                <w:sz w:val="21"/>
                <w:szCs w:val="21"/>
              </w:rPr>
              <w:t>通过信息技术课程的学习，培养学生信息技术学科核心素养，吸纳相关领域的前沿成果，引导学生通过知识技能学习和对接职业岗位的综合应用实践，增强信息意识，掌握信息化环境中生产、生活和学习技能，提高信息社会参与的责任感与行为能力，为就业和未来发展奠定基础。</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包含信息技术应用基础、网络应用、图文编辑、数据处理、程序设计入门、数字媒体技术应用、信息安全基础、人工智能初步、计算机与移动终端维护、小型网络系统搭建、使用图册制作、三维数字模型绘制、数据报表编制、数字媒体创意、演示文稿、个人网店开设、信息安全保护、机器人操作等专题。教学中克根据学生专业能力发展需要，选择部分专题、设定教学内容。</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在教师要贯彻立德树人的宗旨，准确把握信息技术课程的性质、任务和目标，对接信息技术的最新发展与应用，结合职业岗位要求和专业能力发展需求，着重培养支撑学生终生发展、适应时代要求的信息素养。引导学生通过多种形式的学习活动，在学习信息技术基础知识、基本技能的过程中，提升认知、合作与创新能力，发展本学科的核心素养，培养适应职业发展需要的信息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2" w:hRule="atLeast"/>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6</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历史</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历史课程的学习，掌握必备的历史知识，形成历史学科核心素养。了解唯物史观的基本观点和方法；知道特定的史事是与特定的时间和空间相联系的；知道史料是通向历史认识的桥梁；能够依据史实与史料对史事表达自己的看法；能够认识中华民族多元一体的历史发展进程，铸牢中华民族共同体意识，树立正确的国家观，增强对祖国的认同感。</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本课程包括中国历史和世界历史两个部分，其中，中国历史包括：中国古代史、中国近代史和中国现代史；世界历史包括：世界古代史、世界近代史和世界现代史。</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教师要树立基于历史学科核心素养的教学理念，结合不同教学内容所蕴含的历史学科核心素养的不同方面，合理设计教学目标、教学过程、教学评价等，既要注重对历史学科核心素养某一方面的专门培养，也要注重对历史学科核心素养的综合培养，以科学有效地达成课程目标。倡导多元化的教学方式，教师应摆脱单一课堂教学组织形式和单纯语言信息传递形式，结合教学内容，创新教学形式、教学过程和教学方法，开展多种形式的教学；鼓励学生开展自主学习、探究学习和合作学习，在做中教、做中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7" w:hRule="atLeast"/>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7</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中国特色社会主义</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本课程的学习，学生能够正确认识中华民族近代以来从站起来到富起来再到强起来的发展进程；明确中国特色社会主义制度的显著优势，坚决拥护中国共产党的领导，坚定中国特色社会主义道路自信、理论自信、制度自信、文化自信；认清自己在实现中国特色社会主义新时代发展目标中的历史机遇与使命担当，以热爱祖国为立身之本、成才之基，在新时代新征程中健康成长、成才报国。</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融入坚持和发展中国特色社会主义事业、建设社会主义现代化强国、实现中华民族伟大复兴的奋斗之中。</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教学要立足中国特色社会主义新时代新要求，结合学生知识水平、年龄特征、所学专业特点及相关行业和产业发展情况，强化社会主义核心价值体系的价值引领，通过创新教学方式方法，引导学生在情境体验、问题辨析、社会活动的过程中，学会理性面对不同观点并做出正确价值判断与行为选择，坚定中国特色社会主义道路自信、理论自信、制度自信、文化自信，增进对伟大祖国、中华民族、中华文化、中国共产党和中国特色社会主义的认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1" w:hRule="atLeast"/>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8</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心理健康与职业生涯</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本部分内容的学习，学生应能结合活动体验和社会实践，了解心理健康、职业生涯的基本知识，树立心理健康意识，掌握心理调适方法，形成适应时代发展的职业理想和职业发展观，探寻符合自身实际和社会发展的积极生活目标，养成自立自强、敬业乐群的心理品质和自尊自信、理性平和、积极向上的良好心态，提高应对挫折与适应社会的能力，掌握制订和执行职业生涯规划的方法，提升职业素养，为顺利就业创业创造条件。</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9</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哲学与人生</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本部分内容的学习，学生能够了解马克思主义哲学基本原理，运用辩证唯物主义和历史唯物主义观点认识世界，坚持实践第一的观点，一切从实际出发、实事求是，学会用具体问题具体分析等方法，正确认识社会问题，分析和处理个人成长中的人生问题，在生活中做出正确的价值判断和行为选择，自觉弘扬和践行社会主义核心价值观，为形成正确的世界观、人生观和价值观奠定基础。</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教学中科学制定教学目标，要结合具体教学内容和特定教学任务，思考相应学科核心素养在教学中的孕育点、生长点；要关注学科核心素养目标在教学中的落实，研究其融入教学内容和教学过程的具体方式及载体。在此基础上制定具体可行的教学目标，使学科核心素养培育贯穿于教学全过程，有效达成学业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3" w:hRule="atLeast"/>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10</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职业道德与法治</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本课程的学习，培养具有法治意识素养的学生，使学生能够理解全面依法治国的总目标，了解我国新时代加强公民道德建设、践行职业道德的主要内容及其重要意义；能够掌握加强职业道德修养的主要方法，初步具备依法维权和有序参与公共事务的能力；能够根据社会发展需要、结合自身实际，以道德和法律的要求规范自己的言行，做恪守道德规范、尊法学法守法用法的好公民。</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3780" w:type="dxa"/>
          </w:tcPr>
          <w:p>
            <w:pPr>
              <w:adjustRightInd w:val="0"/>
              <w:snapToGrid w:val="0"/>
              <w:spacing w:before="76" w:beforeLines="20"/>
              <w:ind w:firstLine="315" w:firstLineChars="150"/>
              <w:rPr>
                <w:rFonts w:ascii="仿宋" w:hAnsi="仿宋" w:eastAsia="仿宋" w:cs="仿宋_GB2312"/>
                <w:sz w:val="21"/>
                <w:szCs w:val="21"/>
              </w:rPr>
            </w:pPr>
            <w:r>
              <w:rPr>
                <w:rFonts w:hint="eastAsia" w:ascii="仿宋" w:hAnsi="仿宋" w:eastAsia="仿宋" w:cs="仿宋_GB2312"/>
                <w:sz w:val="21"/>
                <w:szCs w:val="21"/>
              </w:rPr>
              <w:t>教师在教学中要加强社会实践活动，使学科内容的教学与社会实践活动相结合。社会实践活动包括志愿服务、社会调查、专题访谈、参观访问、实习实训以及各种职业体验等。开展社会实践活动，要从学生的成长和职业发展的需要出发，注重通过乡土资源、校企合作企业资源的开发与利用，丰富教学内容，引导学生通过亲历某种情境或事件，获得直接的认知和情感经验，更好地理解和掌握抽象的理论知识，加深学生对社会、职业的认识与理解，培养学生的实践能力和创新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11</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体育与健康</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本课程学习，使学生养成健康锻炼的习惯、掌握一定的体育锻炼知识和方法，把“育体育心”、“未来生活需要与学生专业主体需要”、“增强操作能力与终身受益”三者紧密结合,为学生今后生产劳动打下良好的基础。</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主要内容包括思政教育，心理教育和健康教育等部分组成。具体内容为体育概述、体育与爱国主义、团队精神、健全人格、意志品质、健康概述、体育运动的科学基础、体育锻炼的原则与方法、运动处方、体育与营养、运动保健与救护，体育文化，体育产业、体育竞赛欣赏和体育美学原理及特点。</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要求教师结合当代学生的特点，坚持“健康第一”的指导思想，促进学生健康成长，使用多种多样的教学方法，激发运动兴趣，培养学生养成终身体育的意识，以增强学生身体素质为中心，重视学生的主体地位，关注个体差异与不同需求，确保每一个学生受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12</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就业指导</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通过本课程的学习，激发学生职业生涯发展的自主意识，促使学生理性规划自身未来的发展，并努力在学习过程中自觉地提高就业竞争力和职业发展能力，树立正确的就业观，掌握就业的基本途径与方法，不断提高主动适应社会需要的能力，做好就业创业准备，顺利实现就业。</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主要包括大学生活与职业起步，职业生涯的规划，职业生涯规划的制定和实施，就业能力培养，个人职业生涯规划档案，职业、就业及就业指导，大学生就业准备，就业能力提升，求职过程指导，职业测量和职业心理调适，职业适应与发展。</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要求教师结合采用学生主体参与的启发式、讨论式、合作探究式等多种教学方法，尽量采用案例教学的方法，注重运用“在做中学”的实践方法。使学生更全面了解目前我国的就业形势与就业政策，引导学生顺利适应生涯角色的转换，为职业发展奠定良好的基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13</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思想道德修养与法律基础</w:t>
            </w:r>
          </w:p>
        </w:tc>
        <w:tc>
          <w:tcPr>
            <w:tcW w:w="3826"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通过本课程学习，帮助大学生树立崇高的理想信念，培养爱国主义精神，确立正确的人生观和价值观，牢固树立社会主义核心价值观，培养良好的思想道德素质和法律素质，进一步提高分辨是非、善恶、美丑和加强自我修养的能力，为逐渐成为德、智、体、美全面发展的中国特色社会主义伟大事业的合格建设者和可靠接班人，打下扎实的思想道德和法律基础。</w:t>
            </w:r>
          </w:p>
        </w:tc>
        <w:tc>
          <w:tcPr>
            <w:tcW w:w="3544"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本课程主要包括思想教育、道德教育和法制教育三大部分，具体内容为绪论、人生的青春之问、坚定理想信念、弘扬中国精神、 践行社会主义核心价值观、明大德守公德严私德、尊法学法守法用法。</w:t>
            </w:r>
          </w:p>
          <w:p>
            <w:pPr>
              <w:adjustRightInd w:val="0"/>
              <w:snapToGrid w:val="0"/>
              <w:spacing w:before="76" w:beforeLines="20"/>
              <w:rPr>
                <w:rFonts w:ascii="仿宋" w:hAnsi="仿宋" w:eastAsia="仿宋" w:cs="仿宋_GB2312"/>
                <w:sz w:val="21"/>
                <w:szCs w:val="21"/>
              </w:rPr>
            </w:pP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宋体"/>
                <w:sz w:val="21"/>
                <w:szCs w:val="21"/>
              </w:rPr>
              <w:t>要求教师结合当代大学生的特点，帮助和指导大学生运用马克思主义的立场、观点和方法，解决有关人生、理想、道德、法律等方面的理论问题和实际问题，增强识别和抵制错误思想行为侵袭的能力，确立远大生活目标，培养高尚思想道德情操，增强社会主义法制观念和法律意识，为实现中华民族伟大复兴的中国梦贡献才智和力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14</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实用英语(1)(2)</w:t>
            </w:r>
          </w:p>
        </w:tc>
        <w:tc>
          <w:tcPr>
            <w:tcW w:w="3826" w:type="dxa"/>
          </w:tcPr>
          <w:p>
            <w:pPr>
              <w:adjustRightInd w:val="0"/>
              <w:snapToGrid w:val="0"/>
              <w:spacing w:before="76" w:beforeLines="20"/>
              <w:ind w:firstLine="420"/>
              <w:rPr>
                <w:rFonts w:ascii="仿宋" w:hAnsi="仿宋" w:eastAsia="仿宋"/>
                <w:sz w:val="21"/>
                <w:szCs w:val="21"/>
              </w:rPr>
            </w:pPr>
            <w:r>
              <w:rPr>
                <w:rFonts w:hint="eastAsia" w:ascii="仿宋" w:hAnsi="仿宋" w:eastAsia="仿宋" w:cs="宋体"/>
                <w:sz w:val="21"/>
                <w:szCs w:val="21"/>
              </w:rPr>
              <w:t>通过本课程一学年的学习,培养学生养成良好的英语学习习惯，掌握正确的学习方法，培养团队意识和协作能力，具有较强的语言表达和沟通能力，信息素养能力和中西文化基本素养。在学习和实践的过程中，形成自己的文化认同感和文化鉴别能力，渗透学习策略培养，在技术环境支持下培养学生的思辨思维能力，实现学生学习能力提升的同时，达到“立德树人”的最终目的。</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本课程主要内容包括听力，口语，阅读，语法，文化知识和写作等。</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教师在授课过程中要紧紧围绕课程的内涵、目标定位、主要任务，建立一个动态开放的框架，根据技术、教学内容、学生的变化不断充实。教学过程中遵循动态性、层次性、实践性、情境性，来构建学生的语言能力、文化品格、思维品质和学习能力。学生在学习和实践的过程中，形成自己的文化认同感和文化鉴别能力，渗透学习策略培养，在技术环境支持下培养学生的思辨思维能力，在实现学生学习能力提升的同时，达到“立德树人”的最终目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15</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大学语文</w:t>
            </w:r>
          </w:p>
        </w:tc>
        <w:tc>
          <w:tcPr>
            <w:tcW w:w="3826" w:type="dxa"/>
          </w:tcPr>
          <w:p>
            <w:pPr>
              <w:adjustRightInd w:val="0"/>
              <w:snapToGrid w:val="0"/>
              <w:spacing w:before="76" w:beforeLines="20"/>
              <w:ind w:firstLine="420" w:firstLineChars="200"/>
              <w:rPr>
                <w:rFonts w:ascii="仿宋" w:hAnsi="仿宋" w:eastAsia="仿宋" w:cs="宋体"/>
                <w:sz w:val="21"/>
                <w:szCs w:val="21"/>
              </w:rPr>
            </w:pPr>
            <w:r>
              <w:rPr>
                <w:rFonts w:ascii="仿宋" w:hAnsi="仿宋" w:eastAsia="仿宋"/>
                <w:sz w:val="21"/>
                <w:szCs w:val="21"/>
              </w:rPr>
              <w:t>使学生获得较全面系统的现代汉语和古代汉语的知识，提高运用规范的现代汉语进行口头和书面交流的能力，以适应学习和工作的需要；通过针对性的培养，使学生比较准确地阅读和理解文学作品及文字材料，并具备一定的文学鉴赏水平、较好的综合分析能力和较高的写作能力。</w:t>
            </w:r>
          </w:p>
        </w:tc>
        <w:tc>
          <w:tcPr>
            <w:tcW w:w="3544" w:type="dxa"/>
          </w:tcPr>
          <w:p>
            <w:pPr>
              <w:adjustRightInd w:val="0"/>
              <w:snapToGrid w:val="0"/>
              <w:spacing w:before="76" w:beforeLines="20"/>
              <w:ind w:firstLine="420" w:firstLineChars="200"/>
              <w:rPr>
                <w:rFonts w:ascii="仿宋" w:hAnsi="仿宋" w:eastAsia="仿宋" w:cs="宋体"/>
                <w:sz w:val="21"/>
                <w:szCs w:val="21"/>
              </w:rPr>
            </w:pPr>
            <w:r>
              <w:rPr>
                <w:rStyle w:val="78"/>
                <w:rFonts w:hint="eastAsia" w:ascii="仿宋" w:hAnsi="仿宋" w:eastAsia="仿宋"/>
                <w:sz w:val="21"/>
                <w:szCs w:val="21"/>
              </w:rPr>
              <w:t>在语言方面，要领略汉语语言的魅力。在文学方面，了解中国文学发展脉络，文学样式的基本类型，各种题材、体裁文学作品的特点。从语言和文学中体会文化的渗透，了解中国古典文学作品中所渗透出的古典哲学内涵，中国书法和中国绘画的审美蕴藉，</w:t>
            </w:r>
            <w:r>
              <w:rPr>
                <w:rStyle w:val="78"/>
                <w:rFonts w:ascii="仿宋" w:hAnsi="仿宋" w:eastAsia="仿宋"/>
                <w:sz w:val="21"/>
                <w:szCs w:val="21"/>
              </w:rPr>
              <w:t xml:space="preserve"> </w:t>
            </w:r>
            <w:r>
              <w:rPr>
                <w:rStyle w:val="78"/>
                <w:rFonts w:hint="eastAsia" w:ascii="仿宋" w:hAnsi="仿宋" w:eastAsia="仿宋"/>
                <w:sz w:val="21"/>
                <w:szCs w:val="21"/>
              </w:rPr>
              <w:t>中国文人的出世与入世的思想，中国的酒、音乐、饮食、茶道等等各种文化与内涵。</w:t>
            </w:r>
          </w:p>
        </w:tc>
        <w:tc>
          <w:tcPr>
            <w:tcW w:w="3780" w:type="dxa"/>
          </w:tcPr>
          <w:p>
            <w:pPr>
              <w:adjustRightInd w:val="0"/>
              <w:snapToGrid w:val="0"/>
              <w:spacing w:before="76" w:beforeLines="20"/>
              <w:ind w:firstLine="420" w:firstLineChars="200"/>
              <w:rPr>
                <w:rFonts w:ascii="仿宋" w:hAnsi="仿宋" w:eastAsia="仿宋" w:cs="宋体"/>
                <w:sz w:val="21"/>
                <w:szCs w:val="21"/>
              </w:rPr>
            </w:pPr>
            <w:r>
              <w:rPr>
                <w:rFonts w:ascii="仿宋" w:hAnsi="仿宋" w:eastAsia="仿宋"/>
                <w:sz w:val="21"/>
                <w:szCs w:val="21"/>
              </w:rPr>
              <w:t>大学语文的教学不应局限于作家作品的分析，可以把与文学相关的内容包括进去，把文学与文化结合起来，如少数民族文化、宗教文化等。其次，注入时代的气息。增加文学与文化最近最新的内容，使大学语文更贴近学生实际，更贴近现代生活，反映鲜活万变的当代特色。再次，在具体教学过程中，可以利用文学作品“文以载道”的特点，注重学生思想道德素质的教育。在大学语文教学中，可以使用情感投入法、点面结合法、内容讲授的纵向横向比较法、研究性学习法、多媒体教学法、课外书目阅读法、课堂演练法（对学生口头表达、言语交际的训练）教学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16</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经济数学</w:t>
            </w:r>
          </w:p>
        </w:tc>
        <w:tc>
          <w:tcPr>
            <w:tcW w:w="3826"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通过本课程的学习使学生熟练掌握重要的数学概念、定理、公式、方法与思想，如：函数与常用经济函数、极限、投入产出数学模型的建立方法、函数思想、转化思想、数形结合思想等；培养学生数理方法在经济领域中应用的能力；使学生会把数学思想迁移并应用到相关课程学习中，进行数学问题分析、经济问题分析或其他课程领域等实际问题的分析。</w:t>
            </w:r>
          </w:p>
        </w:tc>
        <w:tc>
          <w:tcPr>
            <w:tcW w:w="3544"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本课程主要内容包括：经济函数与极限、导数及其经济应用、积分及其经济应用、线性代数初步及其经济应用等内容。</w:t>
            </w:r>
          </w:p>
        </w:tc>
        <w:tc>
          <w:tcPr>
            <w:tcW w:w="3780"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在指导思想上，教师要突破传统的数学教学内容体系和教学模式，衔接专业人才培养要求，衔接目前高职学生的实际数学水平，重视数学思想，重视经济应用，注重学生数学思想的形成，强化训练，强化实际应用；在教学内容上，要由浅入深，由易到难，循序渐进；在教学方法上，注意从专业经济案例或问题出发，展开知识、方法、思想和应用。要运用数形结合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17</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毛泽东思想和中国特色社会主义理论体系概论</w:t>
            </w:r>
          </w:p>
        </w:tc>
        <w:tc>
          <w:tcPr>
            <w:tcW w:w="3826"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通过本课程学习，帮助学生系统掌握马克思主义中国化的两大理论成果——毛泽东思想和中国特色社会主义理论体系的形成发展、主要内容、精神实质、历史地位和指导意义；不断增强学生中国特色社会主义道路自信、理论自信、制度自信、文化自信，坚定中国特色社会主义理想信念，为全面建成小康社会和实现中华民族伟大复兴做出自己应有的贡献。</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宋体"/>
                <w:sz w:val="21"/>
                <w:szCs w:val="21"/>
              </w:rPr>
              <w:t>本课程主要讲述马克思主义中国化的两大理论成果——毛泽东思想和中国特色社会主义理论体系的形成发展、主要内容、精神实质、历史地位和指导意义。系统讲述中国共产党不断推进马克思主义基本原理与中国具体实际相结合的历史进程和基本经验；以马克思主义中国化最新成果为重点，全面把握中国特色社会主义进入新时代，讲授习近平新时代中国特色社会主义思想的主要内容和历史地位，充分反映建设社会主义现代化强国的战略部署。</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宋体"/>
                <w:sz w:val="21"/>
                <w:szCs w:val="21"/>
              </w:rPr>
              <w:t>教师要做到“政治要强；情怀要深；思维要新；视野要广；自律要严；人格要正”这六个方面的要求。自觉遵守《教师职业道德规范》和《学院教师教学工作规范》，关心爱护学生，教书育人、为人师表。</w:t>
            </w:r>
            <w:r>
              <w:rPr>
                <w:rFonts w:ascii="仿宋" w:hAnsi="仿宋" w:eastAsia="仿宋" w:cs="宋体"/>
                <w:sz w:val="21"/>
                <w:szCs w:val="21"/>
              </w:rPr>
              <w:t>重视加强和改进教学管理，提升教学质量，不断提升思想政治理论课的亲和力和针对性，牢固树立“四个意识”，坚定“四个自信”，培养德智体美全面发展的中国特色社会主义合格建设者和可靠接班人，培养担当民族复兴大任的时代新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18</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大学美育</w:t>
            </w:r>
          </w:p>
        </w:tc>
        <w:tc>
          <w:tcPr>
            <w:tcW w:w="3826" w:type="dxa"/>
          </w:tcPr>
          <w:p>
            <w:pPr>
              <w:adjustRightInd w:val="0"/>
              <w:snapToGrid w:val="0"/>
              <w:spacing w:before="76" w:beforeLines="20"/>
              <w:ind w:firstLine="420" w:firstLineChars="200"/>
              <w:rPr>
                <w:rFonts w:ascii="仿宋" w:hAnsi="仿宋" w:eastAsia="仿宋"/>
                <w:sz w:val="21"/>
                <w:szCs w:val="21"/>
              </w:rPr>
            </w:pPr>
            <w:r>
              <w:rPr>
                <w:rFonts w:hint="eastAsia" w:ascii="仿宋" w:hAnsi="仿宋" w:eastAsia="仿宋"/>
                <w:sz w:val="21"/>
                <w:szCs w:val="21"/>
              </w:rPr>
              <w:t>通过本课程的学习，使学生了解马克思主义美学的基本原理，以及美育的意义、任务和途径，从而初步树立正确、进步的审美观，培养高尚、健康的审美理想和审美情趣，发展对美的事物的感受力、鉴赏力、创造力，提高在审美欣赏活动和审美创造活动中陶治情操、完善人格进行自我教育的自觉性。同时让学生在学习实践中，通过鉴赏艺术作品、学习艺术理论、参加艺术活动等，树立正确的审美观念，培养高雅的审美品位，提高人文素养；了解、吸纳中外优秀艺术成果，理解并尊重多元文化；发展形象思维，培养创新精神和实践能力。</w:t>
            </w:r>
          </w:p>
        </w:tc>
        <w:tc>
          <w:tcPr>
            <w:tcW w:w="3544" w:type="dxa"/>
          </w:tcPr>
          <w:p>
            <w:pPr>
              <w:adjustRightInd w:val="0"/>
              <w:snapToGrid w:val="0"/>
              <w:spacing w:before="76" w:beforeLines="20"/>
              <w:ind w:firstLine="420" w:firstLineChars="200"/>
              <w:rPr>
                <w:rFonts w:ascii="仿宋" w:hAnsi="仿宋" w:eastAsia="仿宋"/>
                <w:sz w:val="21"/>
                <w:szCs w:val="21"/>
              </w:rPr>
            </w:pPr>
            <w:r>
              <w:rPr>
                <w:rFonts w:hint="eastAsia" w:ascii="仿宋" w:hAnsi="仿宋" w:eastAsia="仿宋"/>
                <w:sz w:val="21"/>
                <w:szCs w:val="21"/>
              </w:rPr>
              <w:t>该课程主要包括美育概念、文学艺术、音乐舞蹈、戏剧戏曲四大部分。具体内容为美与美育的概念、美育的基本类型、中国传统美学精神、人格美、诗歌、小说、散文、建筑、书法、绘画、音乐、舞蹈、影视、西方戏剧、中国戏曲。</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sz w:val="21"/>
                <w:szCs w:val="21"/>
              </w:rPr>
              <w:t>要求教师按照本课程教材内容目录排列课程内容，分15个模块，课程内容围绕着教材内容展开，但按实际应用情况，可以有所侧重和区分。采取面授与网络相结合的方式进行授课，把面授与实践进行紧密结合，让美育教育、艺术教育从课堂延伸到校内外具体的艺术实践活动，让学生全方面的参与到美育教育的过程中。提高学生感受美、表现美、鉴赏美、创造美的能力，促进德智体美全面和谐发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19</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形势与政策</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宋体"/>
                <w:sz w:val="21"/>
                <w:szCs w:val="21"/>
              </w:rPr>
              <w:t>通过本课程的学习，学生学会运用马克思主义的形势观和政策理论，科学地分析国内外形势，正确地理解党的现行政策，引导他们自觉地拥护党的基本路线，维护社会主义制度，学习世界政治经济与国际关系基本知识，增强实现改革开放和社会主义现代化建设宏伟目标的信心和社会责任感。</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ascii="仿宋" w:hAnsi="仿宋" w:eastAsia="仿宋" w:cs="宋体"/>
                <w:sz w:val="21"/>
                <w:szCs w:val="21"/>
              </w:rPr>
              <w:t>按照教育部办公厅印发的《高校“形势与政策”课教学要点的通知》</w:t>
            </w:r>
            <w:r>
              <w:rPr>
                <w:rFonts w:hint="eastAsia" w:ascii="仿宋" w:hAnsi="仿宋" w:eastAsia="仿宋" w:cs="宋体"/>
                <w:sz w:val="21"/>
                <w:szCs w:val="21"/>
              </w:rPr>
              <w:t>（2020秋/2021春）要求，</w:t>
            </w:r>
            <w:r>
              <w:rPr>
                <w:rFonts w:ascii="仿宋" w:hAnsi="仿宋" w:eastAsia="仿宋" w:cs="宋体"/>
                <w:sz w:val="21"/>
                <w:szCs w:val="21"/>
              </w:rPr>
              <w:t>安排专题教学</w:t>
            </w:r>
            <w:r>
              <w:rPr>
                <w:rFonts w:hint="eastAsia" w:ascii="仿宋" w:hAnsi="仿宋" w:eastAsia="仿宋" w:cs="宋体"/>
                <w:sz w:val="21"/>
                <w:szCs w:val="21"/>
              </w:rPr>
              <w:t>。</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宋体"/>
                <w:sz w:val="21"/>
                <w:szCs w:val="21"/>
              </w:rPr>
              <w:t>深入学习贯彻习近平新时代中国特色社会主义思想特别是习近平总书记最新重要讲话精神，深入贯彻落实党的十九大和十九届二中、三中、四中全会精神，及时跟进推动党的创新理论进教材进课堂进学生头脑，教育引导学生增强“四个意识”，坚定“四个自信”，做到“两个维护”，传承和弘扬爱国主义精神，充分认识中国抗疫彰显的中国共产党领导和中国特色社会主义制度的显著优势，增强听党话、跟党走的自觉，努力做德智体美劳全面发展的社会主义建设者和接班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20</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劳动教育</w:t>
            </w:r>
          </w:p>
        </w:tc>
        <w:tc>
          <w:tcPr>
            <w:tcW w:w="3826" w:type="dxa"/>
          </w:tcPr>
          <w:p>
            <w:pPr>
              <w:adjustRightInd w:val="0"/>
              <w:snapToGrid w:val="0"/>
              <w:spacing w:before="76" w:beforeLines="20"/>
              <w:ind w:firstLine="420" w:firstLineChars="200"/>
              <w:rPr>
                <w:rFonts w:ascii="仿宋" w:hAnsi="仿宋" w:eastAsia="仿宋" w:cs="宋体"/>
                <w:sz w:val="21"/>
                <w:szCs w:val="21"/>
              </w:rPr>
            </w:pPr>
            <w:r>
              <w:rPr>
                <w:rFonts w:ascii="仿宋" w:hAnsi="仿宋" w:eastAsia="仿宋" w:cs="宋体"/>
                <w:sz w:val="21"/>
                <w:szCs w:val="21"/>
              </w:rPr>
              <w:t>学生通过亲身参与劳动与技术实践活动获得直接劳动体验，促使学生主动认识并理解劳动世界，逐步树立正确的劳动价值观，养成良好劳动习惯和热爱劳动人民的思想情感。注重生活中的技能学习，学会生活自理。逐步形成自立、自强的主体意识和各级的生活态度。</w:t>
            </w:r>
          </w:p>
        </w:tc>
        <w:tc>
          <w:tcPr>
            <w:tcW w:w="3544"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本课程的教学内容秉持立足现实、贴近学生、便于教学、重视安全的原则，在强化基本技术教育中，培养和发展学生对动手又动脑的技术学习的兴趣；着重培养学生对劳动与技术的正确态度；适时、适量、适度渗透职业教育内容，逐步培养学生的职业意识、职业兴趣、社会责任感以及创业精神。</w:t>
            </w:r>
          </w:p>
        </w:tc>
        <w:tc>
          <w:tcPr>
            <w:tcW w:w="3780" w:type="dxa"/>
          </w:tcPr>
          <w:p>
            <w:pPr>
              <w:adjustRightInd w:val="0"/>
              <w:snapToGrid w:val="0"/>
              <w:spacing w:before="76" w:beforeLines="20"/>
              <w:ind w:firstLine="420" w:firstLineChars="200"/>
              <w:rPr>
                <w:rFonts w:ascii="仿宋" w:hAnsi="仿宋" w:eastAsia="仿宋" w:cs="宋体"/>
                <w:sz w:val="21"/>
                <w:szCs w:val="21"/>
              </w:rPr>
            </w:pPr>
            <w:r>
              <w:rPr>
                <w:rFonts w:hint="eastAsia" w:ascii="仿宋" w:hAnsi="仿宋" w:eastAsia="仿宋" w:cs="宋体"/>
                <w:sz w:val="21"/>
                <w:szCs w:val="21"/>
              </w:rPr>
              <w:t>教师在教学中要面向全体学生，处理好课内课外、校内校外的关系，从本校实际情况出发，科学设计与安排本课程的理论学习和实践活动，注意课程实施过程的综合性，以及活动设计的科学性。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21</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心理健康教育与指导</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教学的目标旨在使学生明确心理健康的标准及意义，增强自我心理保健意识和心理危机预防意识，掌握并应用心理健康知识，培养自我认知能力、人际沟通能力、自我调节能力，切实提高心理素质，促进学生全面发展。</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主要包括大学生生涯发展，大学生自我意识，大学生人格培养，大学生学习与创造，大学生情绪管理，大学生压力与挫折应对，大学生人际交往，大学生恋爱与性心理，大学生常见精神障碍的求助与防治，大学生生命教育与心理危机应对。</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要求教师把握大学生心理发展的特点与影响因素，明确大学生心理健康教育的理论与原则，把握大学生心理健康教育的内容与方法，帮助大学生树立正确的心理健康观念，能够自主地调整心理状态，维护自身的心理健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tcPr>
          <w:p>
            <w:pPr>
              <w:spacing w:before="76" w:beforeLines="20"/>
              <w:rPr>
                <w:rFonts w:ascii="仿宋" w:hAnsi="仿宋" w:eastAsia="仿宋" w:cs="仿宋_GB2312"/>
                <w:sz w:val="21"/>
                <w:szCs w:val="21"/>
              </w:rPr>
            </w:pPr>
            <w:r>
              <w:rPr>
                <w:rFonts w:hint="eastAsia" w:ascii="仿宋" w:hAnsi="仿宋" w:eastAsia="仿宋" w:cs="仿宋_GB2312"/>
                <w:sz w:val="21"/>
                <w:szCs w:val="21"/>
              </w:rPr>
              <w:t>22</w:t>
            </w:r>
          </w:p>
        </w:tc>
        <w:tc>
          <w:tcPr>
            <w:tcW w:w="1842" w:type="dxa"/>
          </w:tcPr>
          <w:p>
            <w:pPr>
              <w:adjustRightInd w:val="0"/>
              <w:snapToGrid w:val="0"/>
              <w:spacing w:before="76" w:beforeLines="20"/>
              <w:rPr>
                <w:rFonts w:ascii="仿宋" w:hAnsi="仿宋" w:eastAsia="仿宋"/>
                <w:sz w:val="21"/>
                <w:szCs w:val="21"/>
              </w:rPr>
            </w:pPr>
            <w:r>
              <w:rPr>
                <w:rFonts w:hint="eastAsia" w:ascii="仿宋" w:hAnsi="仿宋" w:eastAsia="仿宋"/>
                <w:sz w:val="21"/>
                <w:szCs w:val="21"/>
              </w:rPr>
              <w:t>创业基础与创新实践</w:t>
            </w:r>
          </w:p>
        </w:tc>
        <w:tc>
          <w:tcPr>
            <w:tcW w:w="3826"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楷体_GB2312"/>
                <w:bCs/>
                <w:sz w:val="21"/>
                <w:szCs w:val="21"/>
              </w:rPr>
              <w:t>通过本课程的学习，对学生进行职业适应、就业权益、劳动法规、创业等教育，帮助学生树立正确的世界观、人生观、价值观，充分发挥自己的才能，实现自己的人生价值和社会价值，促使学生顺利就业、创业。</w:t>
            </w:r>
          </w:p>
        </w:tc>
        <w:tc>
          <w:tcPr>
            <w:tcW w:w="3544"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本课程教学内容主要包括：树立创新创业意识、创业机会与创业风险、创业资源、创业团队组建、创业计划书撰写等。</w:t>
            </w:r>
          </w:p>
        </w:tc>
        <w:tc>
          <w:tcPr>
            <w:tcW w:w="3780" w:type="dxa"/>
          </w:tcPr>
          <w:p>
            <w:pPr>
              <w:adjustRightInd w:val="0"/>
              <w:snapToGrid w:val="0"/>
              <w:spacing w:before="76" w:beforeLines="20"/>
              <w:ind w:firstLine="420" w:firstLineChars="200"/>
              <w:rPr>
                <w:rFonts w:ascii="仿宋" w:hAnsi="仿宋" w:eastAsia="仿宋" w:cs="仿宋_GB2312"/>
                <w:sz w:val="21"/>
                <w:szCs w:val="21"/>
              </w:rPr>
            </w:pPr>
            <w:r>
              <w:rPr>
                <w:rFonts w:hint="eastAsia" w:ascii="仿宋" w:hAnsi="仿宋" w:eastAsia="仿宋" w:cs="仿宋_GB2312"/>
                <w:sz w:val="21"/>
                <w:szCs w:val="21"/>
              </w:rPr>
              <w:t>在教学过程中，引导学生初步掌握创新创业的基本理论，通过课外测评、案例教学等方式，帮助学生掌握开展创业活动所需要的基本知识，科学辩证地认识和分析创业机会、创业资源、创业项目等；使学生掌握创业资源整合与创业计划撰写的方法、熟悉企业开办流程与管理，提高创办和管理企业的综合和能力。</w:t>
            </w:r>
          </w:p>
        </w:tc>
      </w:tr>
    </w:tbl>
    <w:p>
      <w:pPr>
        <w:pStyle w:val="14"/>
        <w:tabs>
          <w:tab w:val="center" w:pos="4153"/>
        </w:tabs>
        <w:spacing w:before="0" w:after="0" w:line="600" w:lineRule="exact"/>
        <w:jc w:val="left"/>
        <w:outlineLvl w:val="9"/>
        <w:rPr>
          <w:rFonts w:ascii="仿宋_GB2312" w:hAnsi="仿宋_GB2312" w:eastAsia="仿宋_GB2312" w:cs="仿宋_GB2312"/>
          <w:b w:val="0"/>
          <w:spacing w:val="-2"/>
          <w:sz w:val="28"/>
          <w:szCs w:val="28"/>
        </w:rPr>
      </w:pPr>
    </w:p>
    <w:p>
      <w:pPr>
        <w:pStyle w:val="14"/>
        <w:pageBreakBefore/>
        <w:tabs>
          <w:tab w:val="center" w:pos="4153"/>
        </w:tabs>
        <w:spacing w:before="0" w:after="0" w:line="600" w:lineRule="exact"/>
        <w:jc w:val="left"/>
        <w:outlineLvl w:val="1"/>
        <w:rPr>
          <w:rFonts w:ascii="仿宋" w:hAnsi="仿宋" w:eastAsia="仿宋" w:cs="仿宋_GB2312"/>
          <w:b w:val="0"/>
          <w:spacing w:val="-2"/>
          <w:sz w:val="28"/>
          <w:szCs w:val="28"/>
        </w:rPr>
      </w:pPr>
      <w:bookmarkStart w:id="9" w:name="_Toc46149256"/>
      <w:r>
        <w:rPr>
          <w:rFonts w:hint="eastAsia" w:ascii="仿宋" w:hAnsi="仿宋" w:eastAsia="仿宋" w:cs="仿宋_GB2312"/>
          <w:b w:val="0"/>
          <w:spacing w:val="-2"/>
          <w:sz w:val="28"/>
          <w:szCs w:val="28"/>
        </w:rPr>
        <w:t>（二）专业技能课程</w:t>
      </w:r>
      <w:bookmarkEnd w:id="9"/>
    </w:p>
    <w:p>
      <w:pPr>
        <w:pStyle w:val="14"/>
        <w:tabs>
          <w:tab w:val="center" w:pos="4153"/>
        </w:tabs>
        <w:spacing w:before="0" w:after="0" w:line="600" w:lineRule="exact"/>
        <w:jc w:val="left"/>
        <w:outlineLvl w:val="2"/>
        <w:rPr>
          <w:rFonts w:ascii="仿宋" w:hAnsi="仿宋" w:eastAsia="仿宋" w:cs="仿宋_GB2312"/>
          <w:b w:val="0"/>
          <w:spacing w:val="-2"/>
          <w:sz w:val="28"/>
          <w:szCs w:val="28"/>
        </w:rPr>
      </w:pPr>
      <w:bookmarkStart w:id="10" w:name="_Toc46149257"/>
      <w:r>
        <w:rPr>
          <w:rFonts w:hint="eastAsia" w:ascii="仿宋" w:hAnsi="仿宋" w:eastAsia="仿宋" w:cs="仿宋_GB2312"/>
          <w:b w:val="0"/>
          <w:spacing w:val="-2"/>
          <w:sz w:val="28"/>
          <w:szCs w:val="28"/>
        </w:rPr>
        <w:t>1.专业（技能）课程</w:t>
      </w:r>
      <w:bookmarkEnd w:id="10"/>
    </w:p>
    <w:tbl>
      <w:tblPr>
        <w:tblStyle w:val="1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675"/>
        <w:gridCol w:w="1788"/>
        <w:gridCol w:w="5387"/>
        <w:gridCol w:w="2748"/>
        <w:gridCol w:w="340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7" w:hRule="atLeast"/>
          <w:tblHeader/>
        </w:trPr>
        <w:tc>
          <w:tcPr>
            <w:tcW w:w="675" w:type="dxa"/>
            <w:shd w:val="clear" w:color="auto" w:fill="D8D8D8" w:themeFill="background1" w:themeFillShade="D9"/>
            <w:vAlign w:val="center"/>
          </w:tcPr>
          <w:p>
            <w:pPr>
              <w:jc w:val="center"/>
              <w:rPr>
                <w:rFonts w:ascii="仿宋" w:hAnsi="仿宋" w:eastAsia="仿宋"/>
                <w:b/>
                <w:sz w:val="21"/>
                <w:szCs w:val="21"/>
              </w:rPr>
            </w:pPr>
            <w:r>
              <w:rPr>
                <w:rFonts w:hint="eastAsia" w:ascii="仿宋" w:hAnsi="仿宋" w:eastAsia="仿宋"/>
                <w:b/>
                <w:sz w:val="21"/>
                <w:szCs w:val="21"/>
              </w:rPr>
              <w:t>序号</w:t>
            </w:r>
          </w:p>
        </w:tc>
        <w:tc>
          <w:tcPr>
            <w:tcW w:w="1788" w:type="dxa"/>
            <w:shd w:val="clear" w:color="auto" w:fill="D8D8D8" w:themeFill="background1" w:themeFillShade="D9"/>
            <w:vAlign w:val="center"/>
          </w:tcPr>
          <w:p>
            <w:pPr>
              <w:pStyle w:val="14"/>
              <w:tabs>
                <w:tab w:val="center" w:pos="4153"/>
              </w:tabs>
              <w:spacing w:before="0" w:after="0"/>
              <w:outlineLvl w:val="9"/>
              <w:rPr>
                <w:rFonts w:ascii="仿宋" w:hAnsi="仿宋" w:eastAsia="仿宋"/>
                <w:bCs w:val="0"/>
                <w:spacing w:val="-2"/>
                <w:sz w:val="21"/>
                <w:szCs w:val="21"/>
              </w:rPr>
            </w:pPr>
            <w:r>
              <w:rPr>
                <w:rFonts w:ascii="仿宋" w:hAnsi="仿宋" w:eastAsia="仿宋"/>
                <w:bCs w:val="0"/>
                <w:spacing w:val="-2"/>
                <w:sz w:val="21"/>
                <w:szCs w:val="21"/>
              </w:rPr>
              <w:t>课程名称</w:t>
            </w:r>
          </w:p>
        </w:tc>
        <w:tc>
          <w:tcPr>
            <w:tcW w:w="5387" w:type="dxa"/>
            <w:shd w:val="clear" w:color="auto" w:fill="D8D8D8" w:themeFill="background1" w:themeFillShade="D9"/>
            <w:vAlign w:val="center"/>
          </w:tcPr>
          <w:p>
            <w:pPr>
              <w:pStyle w:val="14"/>
              <w:tabs>
                <w:tab w:val="center" w:pos="4153"/>
              </w:tabs>
              <w:spacing w:before="0" w:after="0"/>
              <w:outlineLvl w:val="9"/>
              <w:rPr>
                <w:rFonts w:ascii="仿宋" w:hAnsi="仿宋" w:eastAsia="仿宋"/>
                <w:bCs w:val="0"/>
                <w:spacing w:val="-2"/>
                <w:sz w:val="21"/>
                <w:szCs w:val="21"/>
              </w:rPr>
            </w:pPr>
            <w:r>
              <w:rPr>
                <w:rFonts w:ascii="仿宋" w:hAnsi="仿宋" w:eastAsia="仿宋"/>
                <w:bCs w:val="0"/>
                <w:spacing w:val="-2"/>
                <w:sz w:val="21"/>
                <w:szCs w:val="21"/>
              </w:rPr>
              <w:t>课程目标</w:t>
            </w:r>
          </w:p>
        </w:tc>
        <w:tc>
          <w:tcPr>
            <w:tcW w:w="2748" w:type="dxa"/>
            <w:shd w:val="clear" w:color="auto" w:fill="D8D8D8" w:themeFill="background1" w:themeFillShade="D9"/>
            <w:vAlign w:val="center"/>
          </w:tcPr>
          <w:p>
            <w:pPr>
              <w:pStyle w:val="14"/>
              <w:tabs>
                <w:tab w:val="center" w:pos="4153"/>
              </w:tabs>
              <w:spacing w:before="0" w:after="0"/>
              <w:outlineLvl w:val="9"/>
              <w:rPr>
                <w:rFonts w:ascii="仿宋" w:hAnsi="仿宋" w:eastAsia="仿宋"/>
                <w:bCs w:val="0"/>
                <w:spacing w:val="-2"/>
                <w:sz w:val="21"/>
                <w:szCs w:val="21"/>
              </w:rPr>
            </w:pPr>
            <w:r>
              <w:rPr>
                <w:rFonts w:hint="eastAsia" w:ascii="仿宋" w:hAnsi="仿宋" w:eastAsia="仿宋"/>
                <w:bCs w:val="0"/>
                <w:spacing w:val="-2"/>
                <w:sz w:val="21"/>
                <w:szCs w:val="21"/>
              </w:rPr>
              <w:t>主要</w:t>
            </w:r>
            <w:r>
              <w:rPr>
                <w:rFonts w:ascii="仿宋" w:hAnsi="仿宋" w:eastAsia="仿宋"/>
                <w:bCs w:val="0"/>
                <w:spacing w:val="-2"/>
                <w:sz w:val="21"/>
                <w:szCs w:val="21"/>
              </w:rPr>
              <w:t>内容</w:t>
            </w:r>
          </w:p>
        </w:tc>
        <w:tc>
          <w:tcPr>
            <w:tcW w:w="3402" w:type="dxa"/>
            <w:shd w:val="clear" w:color="auto" w:fill="D8D8D8" w:themeFill="background1" w:themeFillShade="D9"/>
            <w:vAlign w:val="center"/>
          </w:tcPr>
          <w:p>
            <w:pPr>
              <w:pStyle w:val="14"/>
              <w:tabs>
                <w:tab w:val="center" w:pos="4153"/>
              </w:tabs>
              <w:spacing w:before="0" w:after="0"/>
              <w:outlineLvl w:val="9"/>
              <w:rPr>
                <w:rFonts w:ascii="仿宋" w:hAnsi="仿宋" w:eastAsia="仿宋"/>
                <w:bCs w:val="0"/>
                <w:spacing w:val="-2"/>
                <w:sz w:val="21"/>
                <w:szCs w:val="21"/>
              </w:rPr>
            </w:pPr>
            <w:r>
              <w:rPr>
                <w:rFonts w:hint="eastAsia" w:ascii="仿宋" w:hAnsi="仿宋" w:eastAsia="仿宋"/>
                <w:bCs w:val="0"/>
                <w:spacing w:val="-2"/>
                <w:sz w:val="21"/>
                <w:szCs w:val="21"/>
              </w:rPr>
              <w:t>教学要求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30" w:hRule="atLeast"/>
        </w:trPr>
        <w:tc>
          <w:tcPr>
            <w:tcW w:w="675" w:type="dxa"/>
          </w:tcPr>
          <w:p>
            <w:pPr>
              <w:pStyle w:val="14"/>
              <w:tabs>
                <w:tab w:val="center" w:pos="4153"/>
              </w:tabs>
              <w:spacing w:before="114" w:beforeLines="30" w:after="0"/>
              <w:jc w:val="both"/>
              <w:outlineLvl w:val="9"/>
              <w:rPr>
                <w:rFonts w:ascii="仿宋" w:hAnsi="仿宋" w:eastAsia="仿宋"/>
                <w:b w:val="0"/>
                <w:spacing w:val="-2"/>
                <w:sz w:val="21"/>
                <w:szCs w:val="21"/>
              </w:rPr>
            </w:pPr>
            <w:r>
              <w:rPr>
                <w:rFonts w:hint="eastAsia" w:ascii="仿宋" w:hAnsi="仿宋" w:eastAsia="仿宋"/>
                <w:b w:val="0"/>
                <w:spacing w:val="-2"/>
                <w:sz w:val="21"/>
                <w:szCs w:val="21"/>
              </w:rPr>
              <w:t>1</w:t>
            </w:r>
          </w:p>
        </w:tc>
        <w:tc>
          <w:tcPr>
            <w:tcW w:w="1788" w:type="dxa"/>
          </w:tcPr>
          <w:p>
            <w:pPr>
              <w:pStyle w:val="14"/>
              <w:tabs>
                <w:tab w:val="center" w:pos="4153"/>
              </w:tabs>
              <w:spacing w:before="114" w:beforeLines="30" w:after="0"/>
              <w:jc w:val="both"/>
              <w:outlineLvl w:val="9"/>
              <w:rPr>
                <w:rFonts w:ascii="仿宋" w:hAnsi="仿宋" w:eastAsia="仿宋"/>
                <w:b w:val="0"/>
                <w:sz w:val="21"/>
                <w:szCs w:val="21"/>
              </w:rPr>
            </w:pPr>
            <w:r>
              <w:rPr>
                <w:rFonts w:hint="eastAsia" w:ascii="仿宋" w:hAnsi="仿宋" w:eastAsia="仿宋"/>
                <w:b w:val="0"/>
                <w:sz w:val="21"/>
                <w:szCs w:val="21"/>
              </w:rPr>
              <w:t>计算机网络基础</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1.素质目标：了解整个行业的发展趋势以及就业前景。激发学生对该课程的学习兴趣，</w:t>
            </w:r>
            <w:r>
              <w:rPr>
                <w:rFonts w:ascii="仿宋" w:hAnsi="仿宋" w:eastAsia="仿宋"/>
                <w:sz w:val="21"/>
                <w:szCs w:val="21"/>
              </w:rPr>
              <w:t>团队协作意识和创新创业精神</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2.知识目标：掌握通信子网和资源子网的概念。掌握计算机网络的分类。掌握网络拓扑结构的概念</w:t>
            </w:r>
            <w:r>
              <w:rPr>
                <w:rFonts w:ascii="仿宋" w:hAnsi="仿宋" w:eastAsia="仿宋"/>
                <w:sz w:val="21"/>
                <w:szCs w:val="21"/>
              </w:rPr>
              <w:t>。</w:t>
            </w:r>
            <w:r>
              <w:rPr>
                <w:rFonts w:hint="eastAsia" w:ascii="仿宋" w:hAnsi="仿宋" w:eastAsia="仿宋"/>
                <w:sz w:val="21"/>
                <w:szCs w:val="21"/>
              </w:rPr>
              <w:t>掌握各种网络拓扑结构，及其优缺点。</w:t>
            </w:r>
          </w:p>
          <w:p>
            <w:pPr>
              <w:rPr>
                <w:rFonts w:ascii="仿宋" w:hAnsi="仿宋" w:eastAsia="仿宋"/>
                <w:sz w:val="21"/>
                <w:szCs w:val="21"/>
              </w:rPr>
            </w:pPr>
            <w:r>
              <w:rPr>
                <w:rFonts w:hint="eastAsia" w:ascii="仿宋" w:hAnsi="仿宋" w:eastAsia="仿宋"/>
                <w:sz w:val="21"/>
                <w:szCs w:val="21"/>
              </w:rPr>
              <w:t>3.能力目标：能够学会分析网络拓扑结构。懂得根据实际环境选择，合适的网络拓扑结构。</w:t>
            </w:r>
          </w:p>
        </w:tc>
        <w:tc>
          <w:tcPr>
            <w:tcW w:w="2748" w:type="dxa"/>
            <w:vAlign w:val="center"/>
          </w:tcPr>
          <w:p>
            <w:pPr>
              <w:rPr>
                <w:rFonts w:ascii="仿宋" w:hAnsi="仿宋" w:eastAsia="仿宋"/>
                <w:bCs/>
                <w:sz w:val="21"/>
                <w:szCs w:val="21"/>
              </w:rPr>
            </w:pPr>
            <w:r>
              <w:rPr>
                <w:rFonts w:ascii="仿宋" w:hAnsi="仿宋" w:eastAsia="仿宋"/>
                <w:bCs/>
                <w:sz w:val="21"/>
                <w:szCs w:val="21"/>
              </w:rPr>
              <w:t>1.</w:t>
            </w:r>
            <w:r>
              <w:rPr>
                <w:rFonts w:hint="eastAsia" w:ascii="仿宋" w:hAnsi="仿宋" w:eastAsia="仿宋"/>
                <w:bCs/>
                <w:sz w:val="21"/>
                <w:szCs w:val="21"/>
              </w:rPr>
              <w:t>计算机网络的产生和发展。</w:t>
            </w:r>
          </w:p>
          <w:p>
            <w:pPr>
              <w:rPr>
                <w:rFonts w:ascii="仿宋" w:hAnsi="仿宋" w:eastAsia="仿宋"/>
                <w:bCs/>
                <w:sz w:val="21"/>
                <w:szCs w:val="21"/>
              </w:rPr>
            </w:pPr>
            <w:r>
              <w:rPr>
                <w:rFonts w:ascii="仿宋" w:hAnsi="仿宋" w:eastAsia="仿宋"/>
                <w:bCs/>
                <w:sz w:val="21"/>
                <w:szCs w:val="21"/>
              </w:rPr>
              <w:t>2.</w:t>
            </w:r>
            <w:r>
              <w:rPr>
                <w:rFonts w:hint="eastAsia" w:ascii="仿宋" w:hAnsi="仿宋" w:eastAsia="仿宋"/>
                <w:bCs/>
                <w:sz w:val="21"/>
                <w:szCs w:val="21"/>
              </w:rPr>
              <w:t>计算机网络的定义和组成。</w:t>
            </w:r>
          </w:p>
          <w:p>
            <w:pPr>
              <w:rPr>
                <w:rFonts w:ascii="仿宋" w:hAnsi="仿宋" w:eastAsia="仿宋"/>
                <w:bCs/>
                <w:sz w:val="21"/>
                <w:szCs w:val="21"/>
              </w:rPr>
            </w:pPr>
            <w:r>
              <w:rPr>
                <w:rFonts w:ascii="仿宋" w:hAnsi="仿宋" w:eastAsia="仿宋"/>
                <w:bCs/>
                <w:sz w:val="21"/>
                <w:szCs w:val="21"/>
              </w:rPr>
              <w:t>3.</w:t>
            </w:r>
            <w:r>
              <w:rPr>
                <w:rFonts w:hint="eastAsia" w:ascii="仿宋" w:hAnsi="仿宋" w:eastAsia="仿宋"/>
                <w:bCs/>
                <w:sz w:val="21"/>
                <w:szCs w:val="21"/>
              </w:rPr>
              <w:t>计算机网络的分类。</w:t>
            </w:r>
          </w:p>
          <w:p>
            <w:pPr>
              <w:rPr>
                <w:rFonts w:ascii="仿宋" w:hAnsi="仿宋" w:eastAsia="仿宋"/>
                <w:bCs/>
                <w:sz w:val="21"/>
                <w:szCs w:val="21"/>
              </w:rPr>
            </w:pPr>
            <w:r>
              <w:rPr>
                <w:rFonts w:ascii="仿宋" w:hAnsi="仿宋" w:eastAsia="仿宋"/>
                <w:bCs/>
                <w:sz w:val="21"/>
                <w:szCs w:val="21"/>
              </w:rPr>
              <w:t>4.</w:t>
            </w:r>
            <w:r>
              <w:rPr>
                <w:rFonts w:hint="eastAsia" w:ascii="仿宋" w:hAnsi="仿宋" w:eastAsia="仿宋"/>
                <w:bCs/>
                <w:sz w:val="21"/>
                <w:szCs w:val="21"/>
              </w:rPr>
              <w:t>计算机网络的应用。</w:t>
            </w:r>
          </w:p>
          <w:p>
            <w:pPr>
              <w:rPr>
                <w:rFonts w:ascii="仿宋" w:hAnsi="仿宋" w:eastAsia="仿宋"/>
                <w:bCs/>
                <w:sz w:val="21"/>
                <w:szCs w:val="21"/>
              </w:rPr>
            </w:pPr>
            <w:r>
              <w:rPr>
                <w:rFonts w:ascii="仿宋" w:hAnsi="仿宋" w:eastAsia="仿宋"/>
                <w:bCs/>
                <w:sz w:val="21"/>
                <w:szCs w:val="21"/>
              </w:rPr>
              <w:t>5.</w:t>
            </w:r>
            <w:r>
              <w:rPr>
                <w:rFonts w:hint="eastAsia" w:ascii="仿宋" w:hAnsi="仿宋" w:eastAsia="仿宋"/>
                <w:bCs/>
                <w:sz w:val="21"/>
                <w:szCs w:val="21"/>
              </w:rPr>
              <w:t>网络拓扑结构等概念。</w:t>
            </w:r>
          </w:p>
          <w:p>
            <w:pPr>
              <w:rPr>
                <w:rFonts w:ascii="仿宋" w:hAnsi="仿宋" w:eastAsia="仿宋"/>
                <w:bCs/>
                <w:sz w:val="21"/>
                <w:szCs w:val="21"/>
              </w:rPr>
            </w:pPr>
            <w:r>
              <w:rPr>
                <w:rFonts w:ascii="仿宋" w:hAnsi="仿宋" w:eastAsia="仿宋"/>
                <w:bCs/>
                <w:sz w:val="21"/>
                <w:szCs w:val="21"/>
              </w:rPr>
              <w:t>6.</w:t>
            </w:r>
            <w:r>
              <w:rPr>
                <w:rFonts w:hint="eastAsia" w:ascii="仿宋" w:hAnsi="仿宋" w:eastAsia="仿宋"/>
                <w:bCs/>
                <w:sz w:val="21"/>
                <w:szCs w:val="21"/>
              </w:rPr>
              <w:t>各种网络拓扑结构优缺点。</w:t>
            </w:r>
          </w:p>
        </w:tc>
        <w:tc>
          <w:tcPr>
            <w:tcW w:w="3402" w:type="dxa"/>
            <w:vAlign w:val="center"/>
          </w:tcPr>
          <w:p>
            <w:pPr>
              <w:rPr>
                <w:rFonts w:ascii="仿宋" w:hAnsi="仿宋" w:eastAsia="仿宋"/>
                <w:sz w:val="21"/>
                <w:szCs w:val="21"/>
              </w:rPr>
            </w:pPr>
            <w:r>
              <w:rPr>
                <w:rFonts w:ascii="仿宋" w:hAnsi="仿宋" w:eastAsia="仿宋"/>
                <w:sz w:val="21"/>
                <w:szCs w:val="21"/>
              </w:rPr>
              <w:t>1.教学方法：教师讲解和</w:t>
            </w:r>
            <w:r>
              <w:rPr>
                <w:rFonts w:hint="eastAsia" w:ascii="仿宋" w:hAnsi="仿宋" w:eastAsia="仿宋"/>
                <w:sz w:val="21"/>
                <w:szCs w:val="21"/>
              </w:rPr>
              <w:t>学生动手操作</w:t>
            </w:r>
            <w:r>
              <w:rPr>
                <w:rFonts w:ascii="仿宋" w:hAnsi="仿宋" w:eastAsia="仿宋"/>
                <w:sz w:val="21"/>
                <w:szCs w:val="21"/>
              </w:rPr>
              <w:t>相结合的方式。</w:t>
            </w:r>
          </w:p>
          <w:p>
            <w:pPr>
              <w:rPr>
                <w:rFonts w:ascii="仿宋" w:hAnsi="仿宋" w:eastAsia="仿宋"/>
                <w:sz w:val="21"/>
                <w:szCs w:val="21"/>
              </w:rPr>
            </w:pPr>
            <w:r>
              <w:rPr>
                <w:rFonts w:ascii="仿宋" w:hAnsi="仿宋" w:eastAsia="仿宋"/>
                <w:sz w:val="21"/>
                <w:szCs w:val="21"/>
              </w:rPr>
              <w:t>2.教学资源：</w:t>
            </w:r>
            <w:r>
              <w:rPr>
                <w:rFonts w:hint="eastAsia" w:ascii="仿宋" w:hAnsi="仿宋" w:eastAsia="仿宋"/>
                <w:sz w:val="21"/>
                <w:szCs w:val="21"/>
              </w:rPr>
              <w:t>计算机网络技术</w:t>
            </w:r>
            <w:r>
              <w:rPr>
                <w:rFonts w:ascii="仿宋" w:hAnsi="仿宋" w:eastAsia="仿宋"/>
                <w:sz w:val="21"/>
                <w:szCs w:val="21"/>
              </w:rPr>
              <w:t>相关的教学案例</w:t>
            </w:r>
            <w:r>
              <w:rPr>
                <w:rFonts w:hint="eastAsia" w:ascii="仿宋" w:hAnsi="仿宋" w:eastAsia="仿宋"/>
                <w:sz w:val="21"/>
                <w:szCs w:val="21"/>
              </w:rPr>
              <w:t>及相关规章制度</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3.考核办法：过程考核+期末考试。</w:t>
            </w:r>
          </w:p>
          <w:p>
            <w:pPr>
              <w:pStyle w:val="14"/>
              <w:tabs>
                <w:tab w:val="center" w:pos="4153"/>
              </w:tabs>
              <w:spacing w:before="0" w:after="0"/>
              <w:jc w:val="both"/>
              <w:outlineLvl w:val="9"/>
              <w:rPr>
                <w:rFonts w:ascii="仿宋" w:hAnsi="仿宋" w:eastAsia="仿宋"/>
                <w:b w:val="0"/>
                <w:sz w:val="21"/>
                <w:szCs w:val="21"/>
              </w:rPr>
            </w:pPr>
            <w:r>
              <w:rPr>
                <w:rFonts w:ascii="仿宋" w:hAnsi="仿宋" w:eastAsia="仿宋"/>
                <w:b w:val="0"/>
                <w:bCs w:val="0"/>
                <w:snapToGrid/>
                <w:kern w:val="2"/>
                <w:sz w:val="21"/>
                <w:szCs w:val="21"/>
              </w:rPr>
              <w:t>4.主要教学场所：</w:t>
            </w:r>
            <w:r>
              <w:rPr>
                <w:rFonts w:hint="eastAsia" w:ascii="仿宋" w:hAnsi="仿宋" w:eastAsia="仿宋"/>
                <w:b w:val="0"/>
                <w:bCs w:val="0"/>
                <w:snapToGrid/>
                <w:kern w:val="2"/>
                <w:sz w:val="21"/>
                <w:szCs w:val="21"/>
              </w:rPr>
              <w:t>多媒体</w:t>
            </w:r>
            <w:r>
              <w:rPr>
                <w:rFonts w:ascii="仿宋" w:hAnsi="仿宋" w:eastAsia="仿宋"/>
                <w:b w:val="0"/>
                <w:bCs w:val="0"/>
                <w:snapToGrid/>
                <w:kern w:val="2"/>
                <w:sz w:val="21"/>
                <w:szCs w:val="21"/>
              </w:rPr>
              <w:t>教室</w:t>
            </w:r>
            <w:r>
              <w:rPr>
                <w:rFonts w:hint="eastAsia" w:ascii="仿宋" w:hAnsi="仿宋" w:eastAsia="仿宋"/>
                <w:b w:val="0"/>
                <w:bCs w:val="0"/>
                <w:snapToGrid/>
                <w:kern w:val="2"/>
                <w:sz w:val="21"/>
                <w:szCs w:val="21"/>
              </w:rPr>
              <w:t>+实训室。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2</w:t>
            </w:r>
          </w:p>
        </w:tc>
        <w:tc>
          <w:tcPr>
            <w:tcW w:w="1788" w:type="dxa"/>
          </w:tcPr>
          <w:p>
            <w:pPr>
              <w:spacing w:before="114" w:beforeLines="30"/>
              <w:rPr>
                <w:rFonts w:ascii="仿宋" w:hAnsi="仿宋" w:eastAsia="仿宋"/>
                <w:sz w:val="21"/>
                <w:szCs w:val="21"/>
              </w:rPr>
            </w:pPr>
            <w:r>
              <w:rPr>
                <w:rFonts w:ascii="仿宋" w:hAnsi="仿宋" w:eastAsia="仿宋"/>
                <w:sz w:val="21"/>
                <w:szCs w:val="21"/>
              </w:rPr>
              <w:t>计算机的组装与维修</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1.素质目标：具有勤奋学习的态度，严谨求实、创新的工作作风；具有良好的心理素质和职业道德素质；具有高度责任心和良好的团队合作精神；</w:t>
            </w:r>
          </w:p>
          <w:p>
            <w:pPr>
              <w:rPr>
                <w:rFonts w:ascii="仿宋" w:hAnsi="仿宋" w:eastAsia="仿宋"/>
                <w:sz w:val="21"/>
                <w:szCs w:val="21"/>
              </w:rPr>
            </w:pPr>
            <w:r>
              <w:rPr>
                <w:rFonts w:hint="eastAsia" w:ascii="仿宋" w:hAnsi="仿宋" w:eastAsia="仿宋"/>
                <w:sz w:val="21"/>
                <w:szCs w:val="21"/>
              </w:rPr>
              <w:t>具有一定的科学思维方式和判断分析问题的能力；</w:t>
            </w:r>
          </w:p>
          <w:p>
            <w:pPr>
              <w:rPr>
                <w:rFonts w:ascii="仿宋" w:hAnsi="仿宋" w:eastAsia="仿宋"/>
                <w:sz w:val="21"/>
                <w:szCs w:val="21"/>
              </w:rPr>
            </w:pPr>
            <w:r>
              <w:rPr>
                <w:rFonts w:hint="eastAsia" w:ascii="仿宋" w:hAnsi="仿宋" w:eastAsia="仿宋"/>
                <w:sz w:val="21"/>
                <w:szCs w:val="21"/>
              </w:rPr>
              <w:t>2.知识目标：掌握现代计算机的发展历程。掌握计算机的组成结构和装机步骤。掌握微机主机和内存基本功能和作用，了解市面常见产品的性能，指标及选购、使用的注意事项。掌握微机外存基本功能。</w:t>
            </w:r>
          </w:p>
          <w:p>
            <w:pPr>
              <w:rPr>
                <w:rFonts w:ascii="仿宋" w:hAnsi="仿宋" w:eastAsia="仿宋"/>
                <w:sz w:val="21"/>
                <w:szCs w:val="21"/>
              </w:rPr>
            </w:pPr>
            <w:r>
              <w:rPr>
                <w:rFonts w:hint="eastAsia" w:ascii="仿宋" w:hAnsi="仿宋" w:eastAsia="仿宋"/>
                <w:sz w:val="21"/>
                <w:szCs w:val="21"/>
              </w:rPr>
              <w:t>3.能力目标：能够制定计算机配置与选购方案、熟练组装计算机硬件和软件系统、对计算机及外部设备常见故障进行诊断与维护，以适应计算机应用职业岗位的要求。</w:t>
            </w:r>
          </w:p>
        </w:tc>
        <w:tc>
          <w:tcPr>
            <w:tcW w:w="2748" w:type="dxa"/>
            <w:vAlign w:val="center"/>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认识计算机硬件</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2.安装计算机硬件设备。</w:t>
            </w:r>
          </w:p>
          <w:p>
            <w:pPr>
              <w:rPr>
                <w:rFonts w:ascii="仿宋" w:hAnsi="仿宋" w:eastAsia="仿宋"/>
                <w:sz w:val="21"/>
                <w:szCs w:val="21"/>
              </w:rPr>
            </w:pPr>
            <w:r>
              <w:rPr>
                <w:rFonts w:hint="eastAsia" w:ascii="仿宋" w:hAnsi="仿宋" w:eastAsia="仿宋"/>
                <w:sz w:val="21"/>
                <w:szCs w:val="21"/>
              </w:rPr>
              <w:t>3.软件系统安装。</w:t>
            </w:r>
          </w:p>
          <w:p>
            <w:pPr>
              <w:rPr>
                <w:rFonts w:ascii="仿宋" w:hAnsi="仿宋" w:eastAsia="仿宋"/>
                <w:sz w:val="21"/>
                <w:szCs w:val="21"/>
              </w:rPr>
            </w:pPr>
            <w:r>
              <w:rPr>
                <w:rFonts w:hint="eastAsia" w:ascii="仿宋" w:hAnsi="仿宋" w:eastAsia="仿宋"/>
                <w:sz w:val="21"/>
                <w:szCs w:val="21"/>
              </w:rPr>
              <w:t>4.计算机故障的维护。</w:t>
            </w:r>
          </w:p>
        </w:tc>
        <w:tc>
          <w:tcPr>
            <w:tcW w:w="3402" w:type="dxa"/>
            <w:vAlign w:val="center"/>
          </w:tcPr>
          <w:p>
            <w:pPr>
              <w:rPr>
                <w:rFonts w:ascii="仿宋" w:hAnsi="仿宋" w:eastAsia="仿宋"/>
                <w:sz w:val="21"/>
                <w:szCs w:val="21"/>
              </w:rPr>
            </w:pPr>
            <w:r>
              <w:rPr>
                <w:rFonts w:ascii="仿宋" w:hAnsi="仿宋" w:eastAsia="仿宋"/>
                <w:sz w:val="21"/>
                <w:szCs w:val="21"/>
              </w:rPr>
              <w:t>1.教学方法：教师讲解和</w:t>
            </w:r>
            <w:r>
              <w:rPr>
                <w:rFonts w:hint="eastAsia" w:ascii="仿宋" w:hAnsi="仿宋" w:eastAsia="仿宋"/>
                <w:sz w:val="21"/>
                <w:szCs w:val="21"/>
              </w:rPr>
              <w:t>学生动手操作</w:t>
            </w:r>
            <w:r>
              <w:rPr>
                <w:rFonts w:ascii="仿宋" w:hAnsi="仿宋" w:eastAsia="仿宋"/>
                <w:sz w:val="21"/>
                <w:szCs w:val="21"/>
              </w:rPr>
              <w:t xml:space="preserve">相结合的方式。 </w:t>
            </w:r>
          </w:p>
          <w:p>
            <w:pPr>
              <w:rPr>
                <w:rFonts w:ascii="仿宋" w:hAnsi="仿宋" w:eastAsia="仿宋"/>
                <w:sz w:val="21"/>
                <w:szCs w:val="21"/>
              </w:rPr>
            </w:pPr>
            <w:r>
              <w:rPr>
                <w:rFonts w:ascii="仿宋" w:hAnsi="仿宋" w:eastAsia="仿宋"/>
                <w:sz w:val="21"/>
                <w:szCs w:val="21"/>
              </w:rPr>
              <w:t>2.教学资源：计算机的组装与维修相关的教学案例</w:t>
            </w:r>
            <w:r>
              <w:rPr>
                <w:rFonts w:hint="eastAsia" w:ascii="仿宋" w:hAnsi="仿宋" w:eastAsia="仿宋"/>
                <w:sz w:val="21"/>
                <w:szCs w:val="21"/>
              </w:rPr>
              <w:t>及相关规章制度</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w:t>
            </w:r>
            <w:r>
              <w:rPr>
                <w:rFonts w:hint="eastAsia" w:ascii="仿宋" w:hAnsi="仿宋" w:eastAsia="仿宋"/>
                <w:bCs/>
                <w:sz w:val="21"/>
                <w:szCs w:val="21"/>
              </w:rPr>
              <w:t>多媒体教室</w:t>
            </w:r>
            <w:r>
              <w:rPr>
                <w:rFonts w:ascii="仿宋" w:hAnsi="仿宋" w:eastAsia="仿宋"/>
                <w:bCs/>
                <w:sz w:val="21"/>
                <w:szCs w:val="21"/>
              </w:rPr>
              <w:t>+实训室。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3</w:t>
            </w:r>
          </w:p>
        </w:tc>
        <w:tc>
          <w:tcPr>
            <w:tcW w:w="1788" w:type="dxa"/>
          </w:tcPr>
          <w:p>
            <w:pPr>
              <w:spacing w:before="114" w:beforeLines="30"/>
              <w:rPr>
                <w:rFonts w:ascii="仿宋" w:hAnsi="仿宋" w:eastAsia="仿宋"/>
                <w:sz w:val="21"/>
                <w:szCs w:val="21"/>
              </w:rPr>
            </w:pPr>
            <w:r>
              <w:rPr>
                <w:rFonts w:hint="eastAsia" w:ascii="仿宋" w:hAnsi="仿宋" w:eastAsia="仿宋"/>
                <w:sz w:val="21"/>
                <w:szCs w:val="21"/>
              </w:rPr>
              <w:t>网络规划与设计</w:t>
            </w:r>
          </w:p>
        </w:tc>
        <w:tc>
          <w:tcPr>
            <w:tcW w:w="5387" w:type="dxa"/>
            <w:vAlign w:val="center"/>
          </w:tcPr>
          <w:p>
            <w:pPr>
              <w:rPr>
                <w:rFonts w:ascii="仿宋" w:hAnsi="仿宋" w:eastAsia="仿宋"/>
                <w:sz w:val="21"/>
                <w:szCs w:val="21"/>
              </w:rPr>
            </w:pPr>
            <w:r>
              <w:rPr>
                <w:rFonts w:ascii="仿宋" w:hAnsi="仿宋" w:eastAsia="仿宋"/>
                <w:sz w:val="21"/>
                <w:szCs w:val="21"/>
              </w:rPr>
              <w:t>1.素质目标:培养学生</w:t>
            </w:r>
            <w:r>
              <w:rPr>
                <w:rFonts w:hint="eastAsia" w:ascii="仿宋" w:hAnsi="仿宋" w:eastAsia="仿宋"/>
                <w:sz w:val="21"/>
                <w:szCs w:val="21"/>
              </w:rPr>
              <w:t>吃苦耐劳、爱岗敬业、团队协作的职业精神和诚实、守信、善于沟通与合作的良好品质，为发展职业能力奠定良好基础，有利于学生将来更深入的学习。</w:t>
            </w:r>
          </w:p>
          <w:p>
            <w:pPr>
              <w:rPr>
                <w:rFonts w:ascii="仿宋" w:hAnsi="仿宋" w:eastAsia="仿宋"/>
                <w:sz w:val="21"/>
                <w:szCs w:val="21"/>
              </w:rPr>
            </w:pPr>
            <w:r>
              <w:rPr>
                <w:rFonts w:ascii="仿宋" w:hAnsi="仿宋" w:eastAsia="仿宋"/>
                <w:sz w:val="21"/>
                <w:szCs w:val="21"/>
              </w:rPr>
              <w:t>2.知识目标:</w:t>
            </w:r>
            <w:r>
              <w:rPr>
                <w:rFonts w:hint="eastAsia"/>
              </w:rPr>
              <w:t xml:space="preserve"> </w:t>
            </w:r>
            <w:r>
              <w:rPr>
                <w:rFonts w:hint="eastAsia" w:ascii="仿宋" w:hAnsi="仿宋" w:eastAsia="仿宋"/>
                <w:sz w:val="21"/>
                <w:szCs w:val="21"/>
              </w:rPr>
              <w:t>系统学握网络规划与设计的基础知识，熟悉网络规划设计过程，掌握网络需求分析的方法，掌握通信流量分析的方法和相关知识，掌握逻辑网络设计的方法和相关知识，掌握物理网络设计的方法和相关知识，掌握网络设备部著和测试的方法和相关知识</w:t>
            </w:r>
          </w:p>
          <w:p>
            <w:pPr>
              <w:rPr>
                <w:rFonts w:ascii="仿宋" w:hAnsi="仿宋" w:eastAsia="仿宋"/>
                <w:sz w:val="21"/>
                <w:szCs w:val="21"/>
              </w:rPr>
            </w:pPr>
            <w:r>
              <w:rPr>
                <w:rFonts w:ascii="仿宋" w:hAnsi="仿宋" w:eastAsia="仿宋"/>
                <w:sz w:val="21"/>
                <w:szCs w:val="21"/>
              </w:rPr>
              <w:t>3.能力目标:</w:t>
            </w:r>
            <w:r>
              <w:rPr>
                <w:rFonts w:hint="eastAsia"/>
              </w:rPr>
              <w:t xml:space="preserve"> </w:t>
            </w:r>
            <w:r>
              <w:rPr>
                <w:rFonts w:hint="eastAsia" w:ascii="仿宋" w:hAnsi="仿宋" w:eastAsia="仿宋"/>
                <w:sz w:val="21"/>
                <w:szCs w:val="21"/>
              </w:rPr>
              <w:t>具备大中小型网络方案的规划设计能力，具备设计方案的编写能力，具备网络设备选型的能力，具备网络设备部著的能力。</w:t>
            </w:r>
          </w:p>
        </w:tc>
        <w:tc>
          <w:tcPr>
            <w:tcW w:w="2748" w:type="dxa"/>
            <w:vAlign w:val="center"/>
          </w:tcPr>
          <w:p>
            <w:pPr>
              <w:rPr>
                <w:rFonts w:ascii="仿宋" w:hAnsi="仿宋" w:eastAsia="仿宋"/>
                <w:sz w:val="21"/>
                <w:szCs w:val="21"/>
              </w:rPr>
            </w:pPr>
            <w:r>
              <w:rPr>
                <w:rFonts w:ascii="仿宋" w:hAnsi="仿宋" w:eastAsia="仿宋"/>
                <w:sz w:val="21"/>
                <w:szCs w:val="21"/>
              </w:rPr>
              <w:t>1.</w:t>
            </w:r>
            <w:r>
              <w:rPr>
                <w:rFonts w:hint="eastAsia" w:ascii="仿宋" w:hAnsi="仿宋" w:eastAsia="仿宋"/>
                <w:sz w:val="21"/>
                <w:szCs w:val="21"/>
              </w:rPr>
              <w:t>网络需求分析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2.</w:t>
            </w:r>
            <w:r>
              <w:rPr>
                <w:rFonts w:hint="eastAsia" w:ascii="仿宋" w:hAnsi="仿宋" w:eastAsia="仿宋"/>
                <w:sz w:val="21"/>
                <w:szCs w:val="21"/>
              </w:rPr>
              <w:t>网络规划设计流程</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3.</w:t>
            </w:r>
            <w:r>
              <w:rPr>
                <w:rFonts w:hint="eastAsia" w:ascii="仿宋" w:hAnsi="仿宋" w:eastAsia="仿宋"/>
                <w:sz w:val="21"/>
                <w:szCs w:val="21"/>
              </w:rPr>
              <w:t>网络案例分析</w:t>
            </w:r>
          </w:p>
          <w:p>
            <w:pPr>
              <w:rPr>
                <w:rFonts w:ascii="仿宋" w:hAnsi="仿宋" w:eastAsia="仿宋"/>
                <w:sz w:val="21"/>
                <w:szCs w:val="21"/>
              </w:rPr>
            </w:pPr>
            <w:r>
              <w:rPr>
                <w:rFonts w:ascii="仿宋" w:hAnsi="仿宋" w:eastAsia="仿宋"/>
                <w:sz w:val="21"/>
                <w:szCs w:val="21"/>
              </w:rPr>
              <w:t>4.</w:t>
            </w:r>
            <w:r>
              <w:rPr>
                <w:rFonts w:hint="eastAsia" w:ascii="仿宋" w:hAnsi="仿宋" w:eastAsia="仿宋"/>
                <w:sz w:val="21"/>
                <w:szCs w:val="21"/>
              </w:rPr>
              <w:t>网络安全设计方案</w:t>
            </w:r>
            <w:r>
              <w:rPr>
                <w:rFonts w:ascii="仿宋" w:hAnsi="仿宋" w:eastAsia="仿宋"/>
                <w:sz w:val="21"/>
                <w:szCs w:val="21"/>
              </w:rPr>
              <w:t xml:space="preserve"> </w:t>
            </w:r>
          </w:p>
          <w:p>
            <w:pPr>
              <w:rPr>
                <w:rFonts w:ascii="仿宋" w:hAnsi="仿宋" w:eastAsia="仿宋"/>
                <w:sz w:val="21"/>
                <w:szCs w:val="21"/>
              </w:rPr>
            </w:pPr>
            <w:r>
              <w:rPr>
                <w:rFonts w:ascii="仿宋" w:hAnsi="仿宋" w:eastAsia="仿宋"/>
                <w:sz w:val="21"/>
                <w:szCs w:val="21"/>
              </w:rPr>
              <w:t>5.</w:t>
            </w:r>
            <w:r>
              <w:rPr>
                <w:rFonts w:hint="eastAsia" w:ascii="仿宋" w:hAnsi="仿宋" w:eastAsia="仿宋"/>
                <w:sz w:val="21"/>
                <w:szCs w:val="21"/>
              </w:rPr>
              <w:t>无线网络设计</w:t>
            </w:r>
            <w:r>
              <w:rPr>
                <w:rFonts w:ascii="仿宋" w:hAnsi="仿宋" w:eastAsia="仿宋"/>
                <w:sz w:val="21"/>
                <w:szCs w:val="21"/>
              </w:rPr>
              <w:t>。</w:t>
            </w:r>
          </w:p>
        </w:tc>
        <w:tc>
          <w:tcPr>
            <w:tcW w:w="3402" w:type="dxa"/>
            <w:vAlign w:val="center"/>
          </w:tcPr>
          <w:p>
            <w:pPr>
              <w:rPr>
                <w:rFonts w:ascii="仿宋" w:hAnsi="仿宋" w:eastAsia="仿宋"/>
                <w:sz w:val="21"/>
                <w:szCs w:val="21"/>
              </w:rPr>
            </w:pPr>
            <w:r>
              <w:rPr>
                <w:rFonts w:ascii="仿宋" w:hAnsi="仿宋" w:eastAsia="仿宋"/>
                <w:sz w:val="21"/>
                <w:szCs w:val="21"/>
              </w:rPr>
              <w:t>1.教学组织:班级授课</w:t>
            </w:r>
          </w:p>
          <w:p>
            <w:pPr>
              <w:rPr>
                <w:rFonts w:ascii="仿宋" w:hAnsi="仿宋" w:eastAsia="仿宋"/>
                <w:sz w:val="21"/>
                <w:szCs w:val="21"/>
              </w:rPr>
            </w:pPr>
            <w:r>
              <w:rPr>
                <w:rFonts w:ascii="仿宋" w:hAnsi="仿宋" w:eastAsia="仿宋"/>
                <w:sz w:val="21"/>
                <w:szCs w:val="21"/>
              </w:rPr>
              <w:t>2.教学方法:教师讲解、学</w:t>
            </w:r>
            <w:r>
              <w:rPr>
                <w:rFonts w:hint="eastAsia" w:ascii="仿宋" w:hAnsi="仿宋" w:eastAsia="仿宋"/>
                <w:sz w:val="21"/>
                <w:szCs w:val="21"/>
              </w:rPr>
              <w:t>生课程学习和项目实训相结合的方式。</w:t>
            </w:r>
          </w:p>
          <w:p>
            <w:pPr>
              <w:rPr>
                <w:rFonts w:ascii="仿宋" w:hAnsi="仿宋" w:eastAsia="仿宋"/>
                <w:sz w:val="21"/>
                <w:szCs w:val="21"/>
              </w:rPr>
            </w:pPr>
            <w:r>
              <w:rPr>
                <w:rFonts w:ascii="仿宋" w:hAnsi="仿宋" w:eastAsia="仿宋"/>
                <w:sz w:val="21"/>
                <w:szCs w:val="21"/>
              </w:rPr>
              <w:t>3.教学场所:多媒体教室+计</w:t>
            </w:r>
            <w:r>
              <w:rPr>
                <w:rFonts w:hint="eastAsia" w:ascii="仿宋" w:hAnsi="仿宋" w:eastAsia="仿宋"/>
                <w:sz w:val="21"/>
                <w:szCs w:val="21"/>
              </w:rPr>
              <w:t>算机网络实训室。</w:t>
            </w:r>
          </w:p>
          <w:p>
            <w:pPr>
              <w:rPr>
                <w:rFonts w:ascii="仿宋" w:hAnsi="仿宋" w:eastAsia="仿宋"/>
                <w:sz w:val="21"/>
                <w:szCs w:val="21"/>
              </w:rPr>
            </w:pPr>
            <w:r>
              <w:rPr>
                <w:rFonts w:hint="eastAsia" w:ascii="仿宋" w:hAnsi="仿宋" w:eastAsia="仿宋"/>
                <w:sz w:val="21"/>
                <w:szCs w:val="21"/>
              </w:rPr>
              <w:t>4</w:t>
            </w:r>
            <w:r>
              <w:rPr>
                <w:rFonts w:ascii="仿宋" w:hAnsi="仿宋" w:eastAsia="仿宋"/>
                <w:sz w:val="21"/>
                <w:szCs w:val="21"/>
              </w:rPr>
              <w:t xml:space="preserve">.教学考核:过程考核(60%)+期末考试(40%) </w:t>
            </w:r>
          </w:p>
          <w:p>
            <w:pPr>
              <w:rPr>
                <w:rFonts w:ascii="仿宋" w:hAnsi="仿宋" w:eastAsia="仿宋"/>
                <w:sz w:val="21"/>
                <w:szCs w:val="21"/>
              </w:rPr>
            </w:pPr>
            <w:r>
              <w:rPr>
                <w:rFonts w:hint="eastAsia" w:ascii="仿宋" w:hAnsi="仿宋" w:eastAsia="仿宋"/>
                <w:sz w:val="21"/>
                <w:szCs w:val="21"/>
              </w:rPr>
              <w:t>5</w:t>
            </w:r>
            <w:r>
              <w:rPr>
                <w:rFonts w:ascii="仿宋" w:hAnsi="仿宋" w:eastAsia="仿宋"/>
                <w:sz w:val="21"/>
                <w:szCs w:val="21"/>
              </w:rPr>
              <w:t xml:space="preserve">.课程思政:结合专业谈思想 </w:t>
            </w:r>
            <w:r>
              <w:rPr>
                <w:rFonts w:hint="eastAsia" w:ascii="仿宋" w:hAnsi="仿宋" w:eastAsia="仿宋"/>
                <w:sz w:val="21"/>
                <w:szCs w:val="21"/>
              </w:rPr>
              <w:t>说素养讲故事</w:t>
            </w:r>
            <w:r>
              <w:rPr>
                <w:rFonts w:ascii="仿宋" w:hAnsi="仿宋" w:eastAsia="仿宋"/>
                <w:sz w:val="21"/>
                <w:szCs w:val="21"/>
              </w:rPr>
              <w:t>,将思政元素融</w:t>
            </w:r>
            <w:r>
              <w:rPr>
                <w:rFonts w:hint="eastAsia" w:ascii="仿宋" w:hAnsi="仿宋" w:eastAsia="仿宋"/>
                <w:sz w:val="21"/>
                <w:szCs w:val="21"/>
              </w:rPr>
              <w:t>入每一个章节。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49" w:hRule="atLeast"/>
        </w:trPr>
        <w:tc>
          <w:tcPr>
            <w:tcW w:w="675" w:type="dxa"/>
          </w:tcPr>
          <w:p>
            <w:pPr>
              <w:spacing w:before="114" w:beforeLines="30"/>
              <w:rPr>
                <w:rFonts w:ascii="仿宋" w:hAnsi="仿宋" w:eastAsia="仿宋"/>
                <w:sz w:val="21"/>
                <w:szCs w:val="21"/>
              </w:rPr>
            </w:pPr>
            <w:r>
              <w:rPr>
                <w:rFonts w:hint="eastAsia" w:ascii="仿宋" w:hAnsi="仿宋" w:eastAsia="仿宋"/>
                <w:sz w:val="21"/>
                <w:szCs w:val="21"/>
              </w:rPr>
              <w:t>4</w:t>
            </w:r>
            <w:r>
              <w:rPr>
                <w:rFonts w:ascii="仿宋" w:hAnsi="仿宋" w:eastAsia="仿宋"/>
                <w:sz w:val="21"/>
                <w:szCs w:val="21"/>
              </w:rPr>
              <w:t xml:space="preserve"> </w:t>
            </w:r>
          </w:p>
        </w:tc>
        <w:tc>
          <w:tcPr>
            <w:tcW w:w="1788" w:type="dxa"/>
          </w:tcPr>
          <w:p>
            <w:pPr>
              <w:spacing w:before="114" w:beforeLines="30"/>
              <w:rPr>
                <w:rFonts w:ascii="仿宋" w:hAnsi="仿宋" w:eastAsia="仿宋"/>
                <w:sz w:val="21"/>
                <w:szCs w:val="21"/>
              </w:rPr>
            </w:pPr>
            <w:r>
              <w:rPr>
                <w:rFonts w:ascii="仿宋" w:hAnsi="仿宋" w:eastAsia="仿宋"/>
                <w:sz w:val="21"/>
                <w:szCs w:val="21"/>
              </w:rPr>
              <w:t>网页</w:t>
            </w:r>
            <w:r>
              <w:rPr>
                <w:rFonts w:hint="eastAsia" w:ascii="仿宋" w:hAnsi="仿宋" w:eastAsia="仿宋"/>
                <w:sz w:val="21"/>
                <w:szCs w:val="21"/>
              </w:rPr>
              <w:t>设计与</w:t>
            </w:r>
            <w:r>
              <w:rPr>
                <w:rFonts w:ascii="仿宋" w:hAnsi="仿宋" w:eastAsia="仿宋"/>
                <w:sz w:val="21"/>
                <w:szCs w:val="21"/>
              </w:rPr>
              <w:t>制作</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w:t>
            </w:r>
            <w:r>
              <w:rPr>
                <w:rFonts w:ascii="仿宋" w:hAnsi="仿宋" w:eastAsia="仿宋"/>
                <w:sz w:val="21"/>
                <w:szCs w:val="21"/>
              </w:rPr>
              <w:t>学生具有网页设计师工作最基本的知识与技能、具备较高的职业素质，能基本胜任各公司的网页设计师和网站管理维护等岗位工作。</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知识目标：</w:t>
            </w:r>
            <w:r>
              <w:rPr>
                <w:rFonts w:hint="eastAsia" w:ascii="仿宋" w:hAnsi="仿宋" w:eastAsia="仿宋"/>
                <w:sz w:val="21"/>
                <w:szCs w:val="21"/>
              </w:rPr>
              <w:t xml:space="preserve">养成善于思考、深入研究的良好自主学习的习惯；通过项目与案例教学，培养学习者的分析问题、解决问题的能力。 </w:t>
            </w:r>
          </w:p>
          <w:p>
            <w:pPr>
              <w:rPr>
                <w:rFonts w:ascii="仿宋" w:hAnsi="仿宋" w:eastAsia="仿宋"/>
                <w:sz w:val="21"/>
                <w:szCs w:val="21"/>
              </w:rPr>
            </w:pPr>
            <w:r>
              <w:rPr>
                <w:rFonts w:hint="eastAsia" w:ascii="仿宋" w:hAnsi="仿宋" w:eastAsia="仿宋"/>
                <w:sz w:val="21"/>
                <w:szCs w:val="21"/>
              </w:rPr>
              <w:t>3.能力目标：能独立进行资料收集与整理、具备用户需求的理解能力；能根据项目需求，具备项目页面的设计与实现能力；能根据静态页面设计原则与技术规范，实现页面美化与布局；具有综合应用</w:t>
            </w:r>
            <w:r>
              <w:rPr>
                <w:rFonts w:ascii="仿宋" w:hAnsi="仿宋" w:eastAsia="仿宋"/>
                <w:sz w:val="21"/>
                <w:szCs w:val="21"/>
              </w:rPr>
              <w:t xml:space="preserve">HTML </w:t>
            </w:r>
            <w:r>
              <w:rPr>
                <w:rFonts w:hint="eastAsia" w:ascii="仿宋" w:hAnsi="仿宋" w:eastAsia="仿宋"/>
                <w:sz w:val="21"/>
                <w:szCs w:val="21"/>
              </w:rPr>
              <w:t>语言、</w:t>
            </w:r>
            <w:r>
              <w:rPr>
                <w:rFonts w:ascii="仿宋" w:hAnsi="仿宋" w:eastAsia="仿宋"/>
                <w:sz w:val="21"/>
                <w:szCs w:val="21"/>
              </w:rPr>
              <w:t xml:space="preserve">CSS </w:t>
            </w:r>
            <w:r>
              <w:rPr>
                <w:rFonts w:hint="eastAsia" w:ascii="仿宋" w:hAnsi="仿宋" w:eastAsia="仿宋"/>
                <w:sz w:val="21"/>
                <w:szCs w:val="21"/>
              </w:rPr>
              <w:t>样式进行页面的设计、编码、调试、维护能力。</w:t>
            </w:r>
          </w:p>
        </w:tc>
        <w:tc>
          <w:tcPr>
            <w:tcW w:w="2748" w:type="dxa"/>
            <w:vAlign w:val="center"/>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网页设计与制作</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2.网页基本操作与CSS应用。</w:t>
            </w:r>
          </w:p>
          <w:p>
            <w:pPr>
              <w:rPr>
                <w:rFonts w:ascii="仿宋" w:hAnsi="仿宋" w:eastAsia="仿宋"/>
                <w:sz w:val="21"/>
                <w:szCs w:val="21"/>
              </w:rPr>
            </w:pPr>
            <w:r>
              <w:rPr>
                <w:rFonts w:hint="eastAsia" w:ascii="仿宋" w:hAnsi="仿宋" w:eastAsia="仿宋"/>
                <w:sz w:val="21"/>
                <w:szCs w:val="21"/>
              </w:rPr>
              <w:t>3.网页布局。</w:t>
            </w:r>
          </w:p>
          <w:p>
            <w:pPr>
              <w:rPr>
                <w:rFonts w:ascii="仿宋" w:hAnsi="仿宋" w:eastAsia="仿宋"/>
                <w:sz w:val="21"/>
                <w:szCs w:val="21"/>
              </w:rPr>
            </w:pPr>
            <w:r>
              <w:rPr>
                <w:rFonts w:hint="eastAsia" w:ascii="仿宋" w:hAnsi="仿宋" w:eastAsia="仿宋"/>
                <w:sz w:val="21"/>
                <w:szCs w:val="21"/>
              </w:rPr>
              <w:t>4.网站实例。</w:t>
            </w:r>
          </w:p>
        </w:tc>
        <w:tc>
          <w:tcPr>
            <w:tcW w:w="3402" w:type="dxa"/>
            <w:vAlign w:val="center"/>
          </w:tcPr>
          <w:p>
            <w:pPr>
              <w:rPr>
                <w:rFonts w:ascii="仿宋" w:hAnsi="仿宋" w:eastAsia="仿宋"/>
                <w:sz w:val="21"/>
                <w:szCs w:val="21"/>
              </w:rPr>
            </w:pPr>
            <w:r>
              <w:rPr>
                <w:rFonts w:ascii="仿宋" w:hAnsi="仿宋" w:eastAsia="仿宋"/>
                <w:sz w:val="21"/>
                <w:szCs w:val="21"/>
              </w:rPr>
              <w:t xml:space="preserve">1.教学方法：将 “教、学、练、做”融为一体。 </w:t>
            </w:r>
          </w:p>
          <w:p>
            <w:pPr>
              <w:rPr>
                <w:rFonts w:ascii="仿宋" w:hAnsi="仿宋" w:eastAsia="仿宋"/>
                <w:sz w:val="21"/>
                <w:szCs w:val="21"/>
              </w:rPr>
            </w:pPr>
            <w:r>
              <w:rPr>
                <w:rFonts w:ascii="仿宋" w:hAnsi="仿宋" w:eastAsia="仿宋"/>
                <w:sz w:val="21"/>
                <w:szCs w:val="21"/>
              </w:rPr>
              <w:t>2.教学资源：网页设计与制作相关的教学案例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w:t>
            </w:r>
            <w:r>
              <w:rPr>
                <w:rFonts w:hint="eastAsia" w:ascii="仿宋" w:hAnsi="仿宋" w:eastAsia="仿宋"/>
                <w:bCs/>
                <w:sz w:val="21"/>
                <w:szCs w:val="21"/>
              </w:rPr>
              <w:t>网站设计实训室。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5</w:t>
            </w:r>
          </w:p>
        </w:tc>
        <w:tc>
          <w:tcPr>
            <w:tcW w:w="1788" w:type="dxa"/>
          </w:tcPr>
          <w:p>
            <w:pPr>
              <w:spacing w:before="114" w:beforeLines="30"/>
              <w:rPr>
                <w:rFonts w:ascii="仿宋" w:hAnsi="仿宋" w:eastAsia="仿宋"/>
                <w:sz w:val="21"/>
                <w:szCs w:val="21"/>
              </w:rPr>
            </w:pPr>
            <w:r>
              <w:rPr>
                <w:rFonts w:ascii="仿宋" w:hAnsi="仿宋" w:eastAsia="仿宋"/>
                <w:bCs/>
                <w:spacing w:val="-2"/>
                <w:sz w:val="21"/>
                <w:szCs w:val="21"/>
              </w:rPr>
              <w:t>Web前端技术</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1.素质目标：掌握</w:t>
            </w:r>
            <w:r>
              <w:rPr>
                <w:rFonts w:ascii="仿宋" w:hAnsi="仿宋" w:eastAsia="仿宋"/>
                <w:sz w:val="21"/>
                <w:szCs w:val="21"/>
              </w:rPr>
              <w:t>Web</w:t>
            </w:r>
            <w:r>
              <w:rPr>
                <w:rFonts w:hint="eastAsia" w:ascii="仿宋" w:hAnsi="仿宋" w:eastAsia="仿宋"/>
                <w:sz w:val="21"/>
                <w:szCs w:val="21"/>
              </w:rPr>
              <w:t>开发技术的基本理论知识，具备一定的应用开发技能，培养学生工程意识创新能力和素质。</w:t>
            </w:r>
          </w:p>
          <w:p>
            <w:pPr>
              <w:rPr>
                <w:rFonts w:ascii="仿宋" w:hAnsi="仿宋" w:eastAsia="仿宋"/>
                <w:sz w:val="21"/>
                <w:szCs w:val="21"/>
              </w:rPr>
            </w:pPr>
            <w:r>
              <w:rPr>
                <w:rFonts w:hint="eastAsia" w:ascii="仿宋" w:hAnsi="仿宋" w:eastAsia="仿宋"/>
                <w:sz w:val="21"/>
                <w:szCs w:val="21"/>
              </w:rPr>
              <w:t>2.知识目标：了解本课程内容在Web开发领域的定位与作用；了解HTML、CSS及JavaScript技术的发展脉络、趋势及应用前景；掌握CSS中元素的于语法、属性和参数等基础知识；具有使用</w:t>
            </w:r>
            <w:r>
              <w:rPr>
                <w:rFonts w:ascii="仿宋" w:hAnsi="仿宋" w:eastAsia="仿宋"/>
                <w:sz w:val="21"/>
                <w:szCs w:val="21"/>
              </w:rPr>
              <w:t xml:space="preserve">JavaScript </w:t>
            </w:r>
            <w:r>
              <w:rPr>
                <w:rFonts w:hint="eastAsia" w:ascii="仿宋" w:hAnsi="仿宋" w:eastAsia="仿宋"/>
                <w:sz w:val="21"/>
                <w:szCs w:val="21"/>
              </w:rPr>
              <w:t>技术进行页面事件处理与表单验证的能力；能根据</w:t>
            </w:r>
            <w:r>
              <w:rPr>
                <w:rFonts w:ascii="仿宋" w:hAnsi="仿宋" w:eastAsia="仿宋"/>
                <w:sz w:val="21"/>
                <w:szCs w:val="21"/>
              </w:rPr>
              <w:t xml:space="preserve">DOM </w:t>
            </w:r>
            <w:r>
              <w:rPr>
                <w:rFonts w:hint="eastAsia" w:ascii="仿宋" w:hAnsi="仿宋" w:eastAsia="仿宋"/>
                <w:sz w:val="21"/>
                <w:szCs w:val="21"/>
              </w:rPr>
              <w:t>树形结构，进行页面的控制；</w:t>
            </w:r>
          </w:p>
          <w:p>
            <w:pPr>
              <w:rPr>
                <w:rFonts w:ascii="仿宋" w:hAnsi="仿宋" w:eastAsia="仿宋"/>
                <w:sz w:val="21"/>
                <w:szCs w:val="21"/>
              </w:rPr>
            </w:pPr>
            <w:r>
              <w:rPr>
                <w:rFonts w:hint="eastAsia" w:ascii="仿宋" w:hAnsi="仿宋" w:eastAsia="仿宋"/>
                <w:sz w:val="21"/>
                <w:szCs w:val="21"/>
              </w:rPr>
              <w:t>3.能力目标：具备使用HTML制作包含基本内容的网页能力；具备使用HTML、CSS和</w:t>
            </w:r>
            <w:r>
              <w:rPr>
                <w:rFonts w:ascii="仿宋" w:hAnsi="仿宋" w:eastAsia="仿宋"/>
                <w:sz w:val="21"/>
                <w:szCs w:val="21"/>
              </w:rPr>
              <w:t>JavaScript</w:t>
            </w:r>
            <w:r>
              <w:rPr>
                <w:rFonts w:hint="eastAsia" w:ascii="仿宋" w:hAnsi="仿宋" w:eastAsia="仿宋"/>
                <w:sz w:val="21"/>
                <w:szCs w:val="21"/>
              </w:rPr>
              <w:t>等技术来设计网页布局的能力；具备根据具体应用需求，创新地设计网页的能力。</w:t>
            </w:r>
          </w:p>
        </w:tc>
        <w:tc>
          <w:tcPr>
            <w:tcW w:w="2748" w:type="dxa"/>
            <w:vAlign w:val="center"/>
          </w:tcPr>
          <w:p>
            <w:pPr>
              <w:rPr>
                <w:rFonts w:ascii="仿宋" w:hAnsi="仿宋" w:eastAsia="仿宋"/>
                <w:sz w:val="21"/>
                <w:szCs w:val="21"/>
              </w:rPr>
            </w:pPr>
            <w:r>
              <w:rPr>
                <w:rFonts w:hint="eastAsia" w:ascii="仿宋" w:hAnsi="仿宋" w:eastAsia="仿宋"/>
                <w:sz w:val="21"/>
                <w:szCs w:val="21"/>
              </w:rPr>
              <w:t>1.网页框架。</w:t>
            </w:r>
          </w:p>
          <w:p>
            <w:pPr>
              <w:rPr>
                <w:rFonts w:ascii="仿宋" w:hAnsi="仿宋" w:eastAsia="仿宋"/>
                <w:sz w:val="21"/>
                <w:szCs w:val="21"/>
              </w:rPr>
            </w:pPr>
            <w:r>
              <w:rPr>
                <w:rFonts w:hint="eastAsia" w:ascii="仿宋" w:hAnsi="仿宋" w:eastAsia="仿宋"/>
                <w:sz w:val="21"/>
                <w:szCs w:val="21"/>
              </w:rPr>
              <w:t>2.HTML+CSS。</w:t>
            </w:r>
          </w:p>
          <w:p>
            <w:pPr>
              <w:rPr>
                <w:rFonts w:ascii="仿宋" w:hAnsi="仿宋" w:eastAsia="仿宋"/>
                <w:sz w:val="21"/>
                <w:szCs w:val="21"/>
              </w:rPr>
            </w:pPr>
            <w:r>
              <w:rPr>
                <w:rFonts w:hint="eastAsia" w:ascii="仿宋" w:hAnsi="仿宋" w:eastAsia="仿宋"/>
                <w:sz w:val="21"/>
                <w:szCs w:val="21"/>
              </w:rPr>
              <w:t>3.JavaScript基本语法。</w:t>
            </w:r>
          </w:p>
          <w:p>
            <w:pPr>
              <w:rPr>
                <w:rFonts w:ascii="仿宋" w:hAnsi="仿宋" w:eastAsia="仿宋"/>
                <w:sz w:val="21"/>
                <w:szCs w:val="21"/>
              </w:rPr>
            </w:pPr>
            <w:r>
              <w:rPr>
                <w:rFonts w:hint="eastAsia" w:ascii="仿宋" w:hAnsi="仿宋" w:eastAsia="仿宋"/>
                <w:sz w:val="21"/>
                <w:szCs w:val="21"/>
              </w:rPr>
              <w:t>基本数据类型。</w:t>
            </w:r>
          </w:p>
          <w:p>
            <w:pPr>
              <w:rPr>
                <w:rFonts w:ascii="仿宋" w:hAnsi="仿宋" w:eastAsia="仿宋"/>
                <w:sz w:val="21"/>
                <w:szCs w:val="21"/>
              </w:rPr>
            </w:pPr>
            <w:r>
              <w:rPr>
                <w:rFonts w:hint="eastAsia" w:ascii="仿宋" w:hAnsi="仿宋" w:eastAsia="仿宋"/>
                <w:sz w:val="21"/>
                <w:szCs w:val="21"/>
              </w:rPr>
              <w:t>4．JavaScript对象的应用。</w:t>
            </w:r>
          </w:p>
        </w:tc>
        <w:tc>
          <w:tcPr>
            <w:tcW w:w="3402" w:type="dxa"/>
            <w:vAlign w:val="center"/>
          </w:tcPr>
          <w:p>
            <w:pPr>
              <w:rPr>
                <w:rFonts w:ascii="仿宋" w:hAnsi="仿宋" w:eastAsia="仿宋"/>
                <w:sz w:val="21"/>
                <w:szCs w:val="21"/>
              </w:rPr>
            </w:pPr>
            <w:r>
              <w:rPr>
                <w:rFonts w:ascii="仿宋" w:hAnsi="仿宋" w:eastAsia="仿宋"/>
                <w:sz w:val="21"/>
                <w:szCs w:val="21"/>
              </w:rPr>
              <w:t xml:space="preserve">1.教学方法：将 “教、学、练、做”融为一体。 </w:t>
            </w:r>
          </w:p>
          <w:p>
            <w:pPr>
              <w:rPr>
                <w:rFonts w:ascii="仿宋" w:hAnsi="仿宋" w:eastAsia="仿宋"/>
                <w:sz w:val="21"/>
                <w:szCs w:val="21"/>
              </w:rPr>
            </w:pPr>
            <w:r>
              <w:rPr>
                <w:rFonts w:ascii="仿宋" w:hAnsi="仿宋" w:eastAsia="仿宋"/>
                <w:sz w:val="21"/>
                <w:szCs w:val="21"/>
              </w:rPr>
              <w:t>2.教学资源：</w:t>
            </w:r>
            <w:r>
              <w:rPr>
                <w:rFonts w:ascii="仿宋" w:hAnsi="仿宋" w:eastAsia="仿宋"/>
                <w:bCs/>
                <w:spacing w:val="-2"/>
                <w:sz w:val="21"/>
                <w:szCs w:val="21"/>
              </w:rPr>
              <w:t>Web前端技术</w:t>
            </w:r>
            <w:r>
              <w:rPr>
                <w:rFonts w:ascii="仿宋" w:hAnsi="仿宋" w:eastAsia="仿宋"/>
                <w:sz w:val="21"/>
                <w:szCs w:val="21"/>
              </w:rPr>
              <w:t>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4.主要教学场所：实训机房</w:t>
            </w:r>
            <w:r>
              <w:rPr>
                <w:rFonts w:hint="eastAsia" w:ascii="仿宋" w:hAnsi="仿宋" w:eastAsia="仿宋"/>
                <w:bCs/>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6</w:t>
            </w:r>
          </w:p>
        </w:tc>
        <w:tc>
          <w:tcPr>
            <w:tcW w:w="1788" w:type="dxa"/>
          </w:tcPr>
          <w:p>
            <w:pPr>
              <w:spacing w:before="114" w:beforeLines="30"/>
              <w:rPr>
                <w:rFonts w:ascii="仿宋" w:hAnsi="仿宋" w:eastAsia="仿宋"/>
                <w:sz w:val="21"/>
                <w:szCs w:val="21"/>
              </w:rPr>
            </w:pPr>
            <w:r>
              <w:rPr>
                <w:rFonts w:ascii="仿宋" w:hAnsi="仿宋" w:eastAsia="仿宋"/>
                <w:bCs/>
                <w:spacing w:val="-2"/>
                <w:sz w:val="21"/>
                <w:szCs w:val="21"/>
              </w:rPr>
              <w:t>Windows网络操作系统</w:t>
            </w:r>
          </w:p>
        </w:tc>
        <w:tc>
          <w:tcPr>
            <w:tcW w:w="5387" w:type="dxa"/>
            <w:vAlign w:val="center"/>
          </w:tcPr>
          <w:p>
            <w:pPr>
              <w:rPr>
                <w:rFonts w:ascii="仿宋" w:hAnsi="仿宋" w:eastAsia="仿宋"/>
                <w:sz w:val="21"/>
                <w:szCs w:val="21"/>
              </w:rPr>
            </w:pPr>
            <w:r>
              <w:rPr>
                <w:rFonts w:hint="eastAsia" w:ascii="仿宋" w:hAnsi="仿宋" w:eastAsia="仿宋"/>
                <w:sz w:val="21"/>
                <w:szCs w:val="21"/>
              </w:rPr>
              <w:t>1.素材目标：学习能力、沟通与团队的协作能力，形成良好的思考问题、分析问题和解决问题的能力，养成良好的职业素养。遵守国家关于网络管理的相关法律法规，形成关键性的网络技术应用能力及创新、创业能力。</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知识目标：</w:t>
            </w:r>
            <w:r>
              <w:rPr>
                <w:rFonts w:hint="eastAsia" w:ascii="仿宋" w:hAnsi="仿宋" w:eastAsia="仿宋"/>
                <w:sz w:val="21"/>
                <w:szCs w:val="21"/>
              </w:rPr>
              <w:t>掌握网络基本概念和技术理论；掌握</w:t>
            </w:r>
            <w:r>
              <w:rPr>
                <w:rFonts w:ascii="仿宋" w:hAnsi="仿宋" w:eastAsia="仿宋"/>
                <w:sz w:val="21"/>
                <w:szCs w:val="21"/>
              </w:rPr>
              <w:t>Windows</w:t>
            </w:r>
            <w:r>
              <w:rPr>
                <w:rFonts w:hint="eastAsia" w:ascii="仿宋" w:hAnsi="仿宋" w:eastAsia="仿宋"/>
                <w:sz w:val="21"/>
                <w:szCs w:val="21"/>
              </w:rPr>
              <w:t xml:space="preserve"> Server的基础管理；掌握</w:t>
            </w:r>
            <w:r>
              <w:rPr>
                <w:rFonts w:ascii="仿宋" w:hAnsi="仿宋" w:eastAsia="仿宋"/>
                <w:sz w:val="21"/>
                <w:szCs w:val="21"/>
              </w:rPr>
              <w:t>Windows</w:t>
            </w:r>
            <w:r>
              <w:rPr>
                <w:rFonts w:hint="eastAsia" w:ascii="仿宋" w:hAnsi="仿宋" w:eastAsia="仿宋"/>
                <w:sz w:val="21"/>
                <w:szCs w:val="21"/>
              </w:rPr>
              <w:t xml:space="preserve"> Server应用服务器配置与管理；了解企业局域网设计。</w:t>
            </w:r>
          </w:p>
          <w:p>
            <w:pPr>
              <w:rPr>
                <w:rFonts w:ascii="仿宋" w:hAnsi="仿宋" w:eastAsia="仿宋"/>
                <w:sz w:val="21"/>
                <w:szCs w:val="21"/>
              </w:rPr>
            </w:pPr>
            <w:r>
              <w:rPr>
                <w:rFonts w:hint="eastAsia" w:ascii="仿宋" w:hAnsi="仿宋" w:eastAsia="仿宋"/>
                <w:sz w:val="21"/>
                <w:szCs w:val="21"/>
              </w:rPr>
              <w:t>3.能力目标</w:t>
            </w:r>
            <w:r>
              <w:rPr>
                <w:rFonts w:ascii="仿宋" w:hAnsi="仿宋" w:eastAsia="仿宋"/>
                <w:sz w:val="21"/>
                <w:szCs w:val="21"/>
              </w:rPr>
              <w:t>:</w:t>
            </w:r>
            <w:r>
              <w:rPr>
                <w:rFonts w:hint="eastAsia" w:ascii="仿宋" w:hAnsi="仿宋" w:eastAsia="仿宋"/>
                <w:sz w:val="21"/>
                <w:szCs w:val="21"/>
              </w:rPr>
              <w:t xml:space="preserve"> 掌握安装和维护服务器系统软件和应用软件；掌握搭建与配备网络；掌握管理用户权限；掌握网络服务配置、调试和维护；掌握解决排除各种软硬件故障；能具备网管的岗位素养会创新和网络技术的综合应用。</w:t>
            </w:r>
          </w:p>
        </w:tc>
        <w:tc>
          <w:tcPr>
            <w:tcW w:w="2748" w:type="dxa"/>
            <w:vAlign w:val="center"/>
          </w:tcPr>
          <w:p>
            <w:pPr>
              <w:rPr>
                <w:rFonts w:ascii="仿宋" w:hAnsi="仿宋" w:eastAsia="仿宋"/>
                <w:sz w:val="21"/>
                <w:szCs w:val="21"/>
              </w:rPr>
            </w:pPr>
            <w:r>
              <w:rPr>
                <w:rFonts w:hint="eastAsia" w:ascii="仿宋" w:hAnsi="仿宋" w:eastAsia="仿宋"/>
                <w:sz w:val="21"/>
                <w:szCs w:val="21"/>
              </w:rPr>
              <w:t>1.安装Windows Server。</w:t>
            </w:r>
          </w:p>
          <w:p>
            <w:pPr>
              <w:rPr>
                <w:rFonts w:ascii="仿宋" w:hAnsi="仿宋" w:eastAsia="仿宋"/>
                <w:sz w:val="21"/>
                <w:szCs w:val="21"/>
              </w:rPr>
            </w:pPr>
            <w:r>
              <w:rPr>
                <w:rFonts w:hint="eastAsia" w:ascii="仿宋" w:hAnsi="仿宋" w:eastAsia="仿宋"/>
                <w:sz w:val="21"/>
                <w:szCs w:val="21"/>
              </w:rPr>
              <w:t>2.配置Windows Server。</w:t>
            </w:r>
          </w:p>
          <w:p>
            <w:pPr>
              <w:rPr>
                <w:rFonts w:ascii="仿宋" w:hAnsi="仿宋" w:eastAsia="仿宋"/>
                <w:sz w:val="21"/>
                <w:szCs w:val="21"/>
              </w:rPr>
            </w:pPr>
            <w:r>
              <w:rPr>
                <w:rFonts w:hint="eastAsia" w:ascii="仿宋" w:hAnsi="仿宋" w:eastAsia="仿宋"/>
                <w:sz w:val="21"/>
                <w:szCs w:val="21"/>
              </w:rPr>
              <w:t>3.DHCP服务器架设。</w:t>
            </w:r>
          </w:p>
          <w:p>
            <w:pPr>
              <w:rPr>
                <w:rFonts w:ascii="仿宋" w:hAnsi="仿宋" w:eastAsia="仿宋"/>
                <w:sz w:val="21"/>
                <w:szCs w:val="21"/>
              </w:rPr>
            </w:pPr>
            <w:r>
              <w:rPr>
                <w:rFonts w:hint="eastAsia" w:ascii="仿宋" w:hAnsi="仿宋" w:eastAsia="仿宋"/>
                <w:sz w:val="21"/>
                <w:szCs w:val="21"/>
              </w:rPr>
              <w:t>4.磁盘与数据存储管理。</w:t>
            </w:r>
          </w:p>
        </w:tc>
        <w:tc>
          <w:tcPr>
            <w:tcW w:w="3402" w:type="dxa"/>
            <w:vAlign w:val="center"/>
          </w:tcPr>
          <w:p>
            <w:pPr>
              <w:rPr>
                <w:rFonts w:ascii="仿宋" w:hAnsi="仿宋" w:eastAsia="仿宋"/>
                <w:sz w:val="21"/>
                <w:szCs w:val="21"/>
              </w:rPr>
            </w:pPr>
            <w:r>
              <w:rPr>
                <w:rFonts w:ascii="仿宋" w:hAnsi="仿宋" w:eastAsia="仿宋"/>
                <w:sz w:val="21"/>
                <w:szCs w:val="21"/>
              </w:rPr>
              <w:t xml:space="preserve">1.教学方法：采用任务驱动教学模式，实施理论实践一体化、教学一体化，充分体现工学结合的特点。 </w:t>
            </w:r>
          </w:p>
          <w:p>
            <w:pPr>
              <w:rPr>
                <w:rFonts w:ascii="仿宋" w:hAnsi="仿宋" w:eastAsia="仿宋"/>
                <w:sz w:val="21"/>
                <w:szCs w:val="21"/>
              </w:rPr>
            </w:pPr>
            <w:r>
              <w:rPr>
                <w:rFonts w:ascii="仿宋" w:hAnsi="仿宋" w:eastAsia="仿宋"/>
                <w:sz w:val="21"/>
                <w:szCs w:val="21"/>
              </w:rPr>
              <w:t>2.教学资源：</w:t>
            </w:r>
            <w:r>
              <w:rPr>
                <w:rFonts w:ascii="仿宋" w:hAnsi="仿宋" w:eastAsia="仿宋"/>
                <w:bCs/>
                <w:spacing w:val="-2"/>
                <w:sz w:val="21"/>
                <w:szCs w:val="21"/>
              </w:rPr>
              <w:t>Windows网络操作系统</w:t>
            </w:r>
            <w:r>
              <w:rPr>
                <w:rFonts w:ascii="仿宋" w:hAnsi="仿宋" w:eastAsia="仿宋"/>
                <w:sz w:val="21"/>
                <w:szCs w:val="21"/>
              </w:rPr>
              <w:t>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w:t>
            </w:r>
            <w:r>
              <w:rPr>
                <w:rFonts w:hint="eastAsia" w:ascii="仿宋" w:hAnsi="仿宋" w:eastAsia="仿宋"/>
                <w:bCs/>
                <w:sz w:val="21"/>
                <w:szCs w:val="21"/>
              </w:rPr>
              <w:t>网络配置实训室</w:t>
            </w:r>
            <w:r>
              <w:rPr>
                <w:rFonts w:ascii="仿宋" w:hAnsi="仿宋" w:eastAsia="仿宋"/>
                <w:bCs/>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3" w:hRule="atLeast"/>
        </w:trPr>
        <w:tc>
          <w:tcPr>
            <w:tcW w:w="675" w:type="dxa"/>
          </w:tcPr>
          <w:p>
            <w:pPr>
              <w:spacing w:before="114" w:beforeLines="30"/>
              <w:rPr>
                <w:rFonts w:ascii="仿宋" w:hAnsi="仿宋" w:eastAsia="仿宋"/>
                <w:sz w:val="21"/>
                <w:szCs w:val="21"/>
              </w:rPr>
            </w:pPr>
            <w:r>
              <w:rPr>
                <w:rFonts w:hint="eastAsia" w:ascii="仿宋" w:hAnsi="仿宋" w:eastAsia="仿宋"/>
                <w:sz w:val="21"/>
                <w:szCs w:val="21"/>
              </w:rPr>
              <w:t>7</w:t>
            </w:r>
          </w:p>
        </w:tc>
        <w:tc>
          <w:tcPr>
            <w:tcW w:w="1788" w:type="dxa"/>
          </w:tcPr>
          <w:p>
            <w:pPr>
              <w:spacing w:before="114" w:beforeLines="30"/>
              <w:rPr>
                <w:rFonts w:ascii="仿宋" w:hAnsi="仿宋" w:eastAsia="仿宋" w:cs="宋体"/>
                <w:color w:val="000000"/>
                <w:sz w:val="21"/>
                <w:szCs w:val="21"/>
              </w:rPr>
            </w:pPr>
            <w:r>
              <w:rPr>
                <w:rFonts w:hint="eastAsia" w:ascii="仿宋" w:hAnsi="仿宋" w:eastAsia="仿宋"/>
                <w:color w:val="000000"/>
                <w:sz w:val="21"/>
                <w:szCs w:val="21"/>
              </w:rPr>
              <w:t>Python程序设计基础</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1.素质目标：具有良好的思考和分析问题的能力；具有较好的信息检索检索能力；具有良好的职业道德和团队精神；具有很好的人与人沟通和交流的能力；培养学生互相帮助，加强团队合作精神。</w:t>
            </w:r>
          </w:p>
          <w:p>
            <w:pPr>
              <w:rPr>
                <w:rFonts w:ascii="仿宋" w:hAnsi="仿宋" w:eastAsia="仿宋"/>
                <w:sz w:val="21"/>
                <w:szCs w:val="21"/>
              </w:rPr>
            </w:pPr>
            <w:r>
              <w:rPr>
                <w:rFonts w:hint="eastAsia" w:ascii="仿宋" w:hAnsi="仿宋" w:eastAsia="仿宋"/>
                <w:sz w:val="21"/>
                <w:szCs w:val="21"/>
              </w:rPr>
              <w:t>2.知识目标：了解Python语言特点；掌握Python编程基础知识；掌握选择结构程序设计方法、循环结构程序设计；了解Python函数、正则表达式；掌握文件读写方法以及掌握捕获与处理异常的方法。</w:t>
            </w:r>
          </w:p>
          <w:p>
            <w:pPr>
              <w:rPr>
                <w:rFonts w:ascii="仿宋" w:hAnsi="仿宋" w:eastAsia="仿宋"/>
                <w:sz w:val="21"/>
                <w:szCs w:val="21"/>
              </w:rPr>
            </w:pPr>
            <w:r>
              <w:rPr>
                <w:rFonts w:hint="eastAsia" w:ascii="仿宋" w:hAnsi="仿宋" w:eastAsia="仿宋"/>
                <w:sz w:val="21"/>
                <w:szCs w:val="21"/>
              </w:rPr>
              <w:t>3.能力目标：掌握数据类型以及运算符在程序设计中的使用，学会搭建Python开发环境，使用集成环境IDLE编写和执行源文件；学会对Python系列数据进行基本操作定义、声明和使用；学会Python类和对象的定义方法。</w:t>
            </w:r>
          </w:p>
        </w:tc>
        <w:tc>
          <w:tcPr>
            <w:tcW w:w="2748" w:type="dxa"/>
            <w:vAlign w:val="center"/>
          </w:tcPr>
          <w:p>
            <w:pPr>
              <w:rPr>
                <w:rFonts w:ascii="仿宋" w:hAnsi="仿宋" w:eastAsia="仿宋"/>
                <w:sz w:val="21"/>
                <w:szCs w:val="21"/>
              </w:rPr>
            </w:pPr>
            <w:r>
              <w:rPr>
                <w:rFonts w:hint="eastAsia" w:ascii="仿宋" w:hAnsi="仿宋" w:eastAsia="仿宋"/>
                <w:sz w:val="21"/>
                <w:szCs w:val="21"/>
              </w:rPr>
              <w:t>1.Python发展历程。</w:t>
            </w:r>
          </w:p>
          <w:p>
            <w:pPr>
              <w:rPr>
                <w:rFonts w:ascii="仿宋" w:hAnsi="仿宋" w:eastAsia="仿宋"/>
                <w:sz w:val="21"/>
                <w:szCs w:val="21"/>
              </w:rPr>
            </w:pPr>
            <w:r>
              <w:rPr>
                <w:rFonts w:hint="eastAsia" w:ascii="仿宋" w:hAnsi="仿宋" w:eastAsia="仿宋"/>
                <w:sz w:val="21"/>
                <w:szCs w:val="21"/>
              </w:rPr>
              <w:t>2.Python特点。</w:t>
            </w:r>
          </w:p>
          <w:p>
            <w:pPr>
              <w:rPr>
                <w:rFonts w:ascii="仿宋" w:hAnsi="仿宋" w:eastAsia="仿宋"/>
                <w:sz w:val="21"/>
                <w:szCs w:val="21"/>
              </w:rPr>
            </w:pPr>
            <w:r>
              <w:rPr>
                <w:rFonts w:hint="eastAsia" w:ascii="仿宋" w:hAnsi="仿宋" w:eastAsia="仿宋"/>
                <w:sz w:val="21"/>
                <w:szCs w:val="21"/>
              </w:rPr>
              <w:t>3.Python语法基础。</w:t>
            </w:r>
          </w:p>
          <w:p>
            <w:pPr>
              <w:rPr>
                <w:rFonts w:ascii="仿宋" w:hAnsi="仿宋" w:eastAsia="仿宋"/>
                <w:sz w:val="21"/>
                <w:szCs w:val="21"/>
              </w:rPr>
            </w:pPr>
            <w:r>
              <w:rPr>
                <w:rFonts w:hint="eastAsia" w:ascii="仿宋" w:hAnsi="仿宋" w:eastAsia="仿宋"/>
                <w:sz w:val="21"/>
                <w:szCs w:val="21"/>
              </w:rPr>
              <w:t>4.Python程序执行原理。</w:t>
            </w:r>
          </w:p>
        </w:tc>
        <w:tc>
          <w:tcPr>
            <w:tcW w:w="3402" w:type="dxa"/>
            <w:vAlign w:val="center"/>
          </w:tcPr>
          <w:p>
            <w:pPr>
              <w:rPr>
                <w:rFonts w:ascii="仿宋" w:hAnsi="仿宋" w:eastAsia="仿宋"/>
                <w:sz w:val="21"/>
                <w:szCs w:val="21"/>
              </w:rPr>
            </w:pPr>
            <w:r>
              <w:rPr>
                <w:rFonts w:ascii="仿宋" w:hAnsi="仿宋" w:eastAsia="仿宋"/>
                <w:sz w:val="21"/>
                <w:szCs w:val="21"/>
              </w:rPr>
              <w:t xml:space="preserve">1.教学方法：将 “教、学、练、做”融为一体。 </w:t>
            </w:r>
          </w:p>
          <w:p>
            <w:pPr>
              <w:rPr>
                <w:rFonts w:ascii="仿宋" w:hAnsi="仿宋" w:eastAsia="仿宋"/>
                <w:sz w:val="21"/>
                <w:szCs w:val="21"/>
              </w:rPr>
            </w:pPr>
            <w:r>
              <w:rPr>
                <w:rFonts w:ascii="仿宋" w:hAnsi="仿宋" w:eastAsia="仿宋"/>
                <w:sz w:val="21"/>
                <w:szCs w:val="21"/>
              </w:rPr>
              <w:t>2.教学资源：</w:t>
            </w:r>
            <w:r>
              <w:rPr>
                <w:rFonts w:hint="eastAsia" w:ascii="仿宋" w:hAnsi="仿宋" w:eastAsia="仿宋"/>
                <w:color w:val="000000"/>
                <w:sz w:val="21"/>
                <w:szCs w:val="21"/>
              </w:rPr>
              <w:t>Python程序设计基础</w:t>
            </w:r>
            <w:r>
              <w:rPr>
                <w:rFonts w:ascii="仿宋" w:hAnsi="仿宋" w:eastAsia="仿宋"/>
                <w:sz w:val="21"/>
                <w:szCs w:val="21"/>
              </w:rPr>
              <w:t>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cs="宋体"/>
                <w:color w:val="000000"/>
                <w:sz w:val="21"/>
                <w:szCs w:val="21"/>
              </w:rPr>
            </w:pPr>
            <w:r>
              <w:rPr>
                <w:rFonts w:ascii="仿宋" w:hAnsi="仿宋" w:eastAsia="仿宋"/>
                <w:bCs/>
                <w:sz w:val="21"/>
                <w:szCs w:val="21"/>
              </w:rPr>
              <w:t>4.主要教学场所：</w:t>
            </w:r>
            <w:r>
              <w:rPr>
                <w:rFonts w:hint="eastAsia" w:ascii="仿宋" w:hAnsi="仿宋" w:eastAsia="仿宋"/>
                <w:bCs/>
                <w:sz w:val="21"/>
                <w:szCs w:val="21"/>
              </w:rPr>
              <w:t>程序设计实训室。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8</w:t>
            </w:r>
          </w:p>
        </w:tc>
        <w:tc>
          <w:tcPr>
            <w:tcW w:w="1788" w:type="dxa"/>
          </w:tcPr>
          <w:p>
            <w:pPr>
              <w:spacing w:before="114" w:beforeLines="30"/>
              <w:rPr>
                <w:rFonts w:ascii="仿宋" w:hAnsi="仿宋" w:eastAsia="仿宋"/>
                <w:sz w:val="21"/>
                <w:szCs w:val="21"/>
              </w:rPr>
            </w:pPr>
            <w:r>
              <w:rPr>
                <w:rFonts w:ascii="仿宋" w:hAnsi="仿宋" w:eastAsia="仿宋"/>
                <w:sz w:val="21"/>
                <w:szCs w:val="21"/>
              </w:rPr>
              <w:t>网站管理与维护</w:t>
            </w:r>
          </w:p>
        </w:tc>
        <w:tc>
          <w:tcPr>
            <w:tcW w:w="5387" w:type="dxa"/>
            <w:vAlign w:val="center"/>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素质目标：严格遵守岗位规章制度；</w:t>
            </w:r>
            <w:r>
              <w:rPr>
                <w:rFonts w:hint="eastAsia" w:ascii="仿宋" w:hAnsi="仿宋" w:eastAsia="仿宋"/>
                <w:sz w:val="21"/>
                <w:szCs w:val="21"/>
              </w:rPr>
              <w:t>具有较强的团队协作精神和沟通能力；做事踏实、认真、仔细，具有较强的责任心；具有较强的服务意识。</w:t>
            </w:r>
          </w:p>
          <w:p>
            <w:pPr>
              <w:rPr>
                <w:rFonts w:ascii="仿宋" w:hAnsi="仿宋" w:eastAsia="仿宋"/>
                <w:sz w:val="21"/>
                <w:szCs w:val="21"/>
              </w:rPr>
            </w:pPr>
            <w:r>
              <w:rPr>
                <w:rFonts w:hint="eastAsia" w:ascii="仿宋" w:hAnsi="仿宋" w:eastAsia="仿宋"/>
                <w:sz w:val="21"/>
                <w:szCs w:val="21"/>
              </w:rPr>
              <w:t>2.知识目标：掌握WEB技术的基础与网站的一般建设步骤；掌握数据库服务的安装配置与管理；掌握web攻击的检测和受到攻击后恢复方法安全防范的基本原则。</w:t>
            </w:r>
          </w:p>
          <w:p>
            <w:pPr>
              <w:rPr>
                <w:rFonts w:ascii="仿宋" w:hAnsi="仿宋" w:eastAsia="仿宋"/>
                <w:sz w:val="21"/>
                <w:szCs w:val="21"/>
              </w:rPr>
            </w:pPr>
            <w:r>
              <w:rPr>
                <w:rFonts w:hint="eastAsia" w:ascii="仿宋" w:hAnsi="仿宋" w:eastAsia="仿宋"/>
                <w:sz w:val="21"/>
                <w:szCs w:val="21"/>
              </w:rPr>
              <w:t>3.能力目标：掌握搭建FIP服务器进行网站数据文件传输；掌握主流数据库服务器安装配置管理；掌握IIS的基本配置。</w:t>
            </w:r>
          </w:p>
        </w:tc>
        <w:tc>
          <w:tcPr>
            <w:tcW w:w="2748" w:type="dxa"/>
            <w:vAlign w:val="center"/>
          </w:tcPr>
          <w:p>
            <w:pPr>
              <w:rPr>
                <w:rFonts w:ascii="仿宋" w:hAnsi="仿宋" w:eastAsia="仿宋"/>
                <w:sz w:val="21"/>
                <w:szCs w:val="21"/>
              </w:rPr>
            </w:pPr>
            <w:r>
              <w:rPr>
                <w:rFonts w:hint="eastAsia" w:ascii="仿宋" w:hAnsi="仿宋" w:eastAsia="仿宋"/>
                <w:sz w:val="21"/>
                <w:szCs w:val="21"/>
              </w:rPr>
              <w:t>1.web技术与web标准。</w:t>
            </w:r>
          </w:p>
          <w:p>
            <w:pPr>
              <w:rPr>
                <w:rFonts w:ascii="仿宋" w:hAnsi="仿宋" w:eastAsia="仿宋"/>
                <w:sz w:val="21"/>
                <w:szCs w:val="21"/>
              </w:rPr>
            </w:pPr>
            <w:r>
              <w:rPr>
                <w:rFonts w:hint="eastAsia" w:ascii="仿宋" w:hAnsi="仿宋" w:eastAsia="仿宋"/>
                <w:sz w:val="21"/>
                <w:szCs w:val="21"/>
              </w:rPr>
              <w:t>2.web站点的规划和设计。</w:t>
            </w:r>
          </w:p>
          <w:p>
            <w:pPr>
              <w:rPr>
                <w:rFonts w:ascii="仿宋" w:hAnsi="仿宋" w:eastAsia="仿宋"/>
                <w:sz w:val="21"/>
                <w:szCs w:val="21"/>
              </w:rPr>
            </w:pPr>
            <w:r>
              <w:rPr>
                <w:rFonts w:hint="eastAsia" w:ascii="仿宋" w:hAnsi="仿宋" w:eastAsia="仿宋"/>
                <w:sz w:val="21"/>
                <w:szCs w:val="21"/>
              </w:rPr>
              <w:t>3.动态网站编程技术。</w:t>
            </w:r>
          </w:p>
          <w:p>
            <w:pPr>
              <w:rPr>
                <w:rFonts w:ascii="仿宋" w:hAnsi="仿宋" w:eastAsia="仿宋"/>
                <w:sz w:val="21"/>
                <w:szCs w:val="21"/>
              </w:rPr>
            </w:pPr>
            <w:r>
              <w:rPr>
                <w:rFonts w:hint="eastAsia" w:ascii="仿宋" w:hAnsi="仿宋" w:eastAsia="仿宋"/>
                <w:sz w:val="21"/>
                <w:szCs w:val="21"/>
              </w:rPr>
              <w:t>4.网站的部署与配置。</w:t>
            </w:r>
          </w:p>
        </w:tc>
        <w:tc>
          <w:tcPr>
            <w:tcW w:w="3402" w:type="dxa"/>
            <w:vAlign w:val="center"/>
          </w:tcPr>
          <w:p>
            <w:pPr>
              <w:rPr>
                <w:rFonts w:ascii="仿宋" w:hAnsi="仿宋" w:eastAsia="仿宋"/>
                <w:sz w:val="21"/>
                <w:szCs w:val="21"/>
              </w:rPr>
            </w:pPr>
            <w:r>
              <w:rPr>
                <w:rFonts w:ascii="仿宋" w:hAnsi="仿宋" w:eastAsia="仿宋"/>
                <w:sz w:val="21"/>
                <w:szCs w:val="21"/>
              </w:rPr>
              <w:t>1.教学方法：教师讲解和</w:t>
            </w:r>
            <w:r>
              <w:rPr>
                <w:rFonts w:hint="eastAsia" w:ascii="仿宋" w:hAnsi="仿宋" w:eastAsia="仿宋"/>
                <w:sz w:val="21"/>
                <w:szCs w:val="21"/>
              </w:rPr>
              <w:t>学生动手操作</w:t>
            </w:r>
            <w:r>
              <w:rPr>
                <w:rFonts w:ascii="仿宋" w:hAnsi="仿宋" w:eastAsia="仿宋"/>
                <w:sz w:val="21"/>
                <w:szCs w:val="21"/>
              </w:rPr>
              <w:t xml:space="preserve">相结合的方式。 </w:t>
            </w:r>
          </w:p>
          <w:p>
            <w:pPr>
              <w:rPr>
                <w:rFonts w:ascii="仿宋" w:hAnsi="仿宋" w:eastAsia="仿宋"/>
                <w:sz w:val="21"/>
                <w:szCs w:val="21"/>
              </w:rPr>
            </w:pPr>
            <w:r>
              <w:rPr>
                <w:rFonts w:ascii="仿宋" w:hAnsi="仿宋" w:eastAsia="仿宋"/>
                <w:sz w:val="21"/>
                <w:szCs w:val="21"/>
              </w:rPr>
              <w:t>2.教学资源：网站管理与维护相关的教学案例</w:t>
            </w:r>
            <w:r>
              <w:rPr>
                <w:rFonts w:hint="eastAsia" w:ascii="仿宋" w:hAnsi="仿宋" w:eastAsia="仿宋"/>
                <w:sz w:val="21"/>
                <w:szCs w:val="21"/>
              </w:rPr>
              <w:t>及相关规章制度</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4.主要教学场所：多媒体教室</w:t>
            </w:r>
            <w:r>
              <w:rPr>
                <w:rFonts w:hint="eastAsia" w:ascii="仿宋" w:hAnsi="仿宋" w:eastAsia="仿宋"/>
                <w:bCs/>
                <w:sz w:val="21"/>
                <w:szCs w:val="21"/>
              </w:rPr>
              <w:t>+网站设计实训室。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9</w:t>
            </w:r>
          </w:p>
        </w:tc>
        <w:tc>
          <w:tcPr>
            <w:tcW w:w="1788" w:type="dxa"/>
          </w:tcPr>
          <w:p>
            <w:pPr>
              <w:spacing w:before="114" w:beforeLines="30"/>
              <w:rPr>
                <w:rFonts w:ascii="仿宋" w:hAnsi="仿宋" w:eastAsia="仿宋" w:cs="宋体"/>
                <w:color w:val="000000"/>
                <w:sz w:val="21"/>
                <w:szCs w:val="21"/>
              </w:rPr>
            </w:pPr>
            <w:r>
              <w:rPr>
                <w:rFonts w:hint="eastAsia" w:ascii="仿宋" w:hAnsi="仿宋" w:eastAsia="仿宋"/>
                <w:color w:val="000000"/>
                <w:sz w:val="21"/>
                <w:szCs w:val="21"/>
              </w:rPr>
              <w:t>综合布线技术</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1.素质目标：具备良好的职业道德、规范操作意识；具备良好的团队协作精神；具有良好的组织协调能力；具有求真务实的工作作风。</w:t>
            </w:r>
          </w:p>
          <w:p>
            <w:pPr>
              <w:rPr>
                <w:rFonts w:ascii="仿宋" w:hAnsi="仿宋" w:eastAsia="仿宋"/>
                <w:sz w:val="21"/>
                <w:szCs w:val="21"/>
              </w:rPr>
            </w:pPr>
            <w:r>
              <w:rPr>
                <w:rFonts w:hint="eastAsia" w:ascii="仿宋" w:hAnsi="仿宋" w:eastAsia="仿宋"/>
                <w:sz w:val="21"/>
                <w:szCs w:val="21"/>
              </w:rPr>
              <w:t>2.知识能力：熟练操作各种常用的综合布线工具；熟练查阅常用综合布线的技术资料；掌握设计综合布线工程。</w:t>
            </w:r>
          </w:p>
          <w:p>
            <w:pPr>
              <w:rPr>
                <w:rFonts w:ascii="仿宋" w:hAnsi="仿宋" w:eastAsia="仿宋"/>
                <w:sz w:val="21"/>
                <w:szCs w:val="21"/>
              </w:rPr>
            </w:pPr>
            <w:r>
              <w:rPr>
                <w:rFonts w:hint="eastAsia" w:ascii="仿宋" w:hAnsi="仿宋" w:eastAsia="仿宋"/>
                <w:sz w:val="21"/>
                <w:szCs w:val="21"/>
              </w:rPr>
              <w:t>3.能力目标：掌握综合布线系统工程各个子系统；了解中国综合布线常用标准；熟练使用常用工具和设备；掌握综合布线配线端接工程技术。</w:t>
            </w:r>
          </w:p>
        </w:tc>
        <w:tc>
          <w:tcPr>
            <w:tcW w:w="2748" w:type="dxa"/>
            <w:vAlign w:val="center"/>
          </w:tcPr>
          <w:p>
            <w:pPr>
              <w:rPr>
                <w:rFonts w:ascii="仿宋" w:hAnsi="仿宋" w:eastAsia="仿宋"/>
                <w:sz w:val="21"/>
                <w:szCs w:val="21"/>
              </w:rPr>
            </w:pPr>
            <w:r>
              <w:rPr>
                <w:rFonts w:hint="eastAsia" w:ascii="仿宋" w:hAnsi="仿宋" w:eastAsia="仿宋"/>
                <w:sz w:val="21"/>
                <w:szCs w:val="21"/>
              </w:rPr>
              <w:t>1.认识综合布线系统的结构。</w:t>
            </w:r>
          </w:p>
          <w:p>
            <w:pPr>
              <w:rPr>
                <w:rFonts w:ascii="仿宋" w:hAnsi="仿宋" w:eastAsia="仿宋"/>
                <w:sz w:val="21"/>
                <w:szCs w:val="21"/>
              </w:rPr>
            </w:pPr>
            <w:r>
              <w:rPr>
                <w:rFonts w:hint="eastAsia" w:ascii="仿宋" w:hAnsi="仿宋" w:eastAsia="仿宋"/>
                <w:sz w:val="21"/>
                <w:szCs w:val="21"/>
              </w:rPr>
              <w:t>2.解读综合布线工程项目办公区设计。</w:t>
            </w:r>
          </w:p>
          <w:p>
            <w:pPr>
              <w:rPr>
                <w:rFonts w:ascii="仿宋" w:hAnsi="仿宋" w:eastAsia="仿宋"/>
                <w:sz w:val="21"/>
                <w:szCs w:val="21"/>
              </w:rPr>
            </w:pPr>
            <w:r>
              <w:rPr>
                <w:rFonts w:hint="eastAsia" w:ascii="仿宋" w:hAnsi="仿宋" w:eastAsia="仿宋"/>
                <w:sz w:val="21"/>
                <w:szCs w:val="21"/>
              </w:rPr>
              <w:t>3.楼层信息中心设计。</w:t>
            </w:r>
          </w:p>
          <w:p>
            <w:pPr>
              <w:rPr>
                <w:rFonts w:ascii="仿宋" w:hAnsi="仿宋" w:eastAsia="仿宋"/>
                <w:sz w:val="21"/>
                <w:szCs w:val="21"/>
              </w:rPr>
            </w:pPr>
            <w:r>
              <w:rPr>
                <w:rFonts w:hint="eastAsia" w:ascii="仿宋" w:hAnsi="仿宋" w:eastAsia="仿宋"/>
                <w:sz w:val="21"/>
                <w:szCs w:val="21"/>
              </w:rPr>
              <w:t>4.工程系统测试。</w:t>
            </w:r>
          </w:p>
        </w:tc>
        <w:tc>
          <w:tcPr>
            <w:tcW w:w="3402" w:type="dxa"/>
            <w:vAlign w:val="center"/>
          </w:tcPr>
          <w:p>
            <w:pPr>
              <w:rPr>
                <w:rFonts w:ascii="仿宋" w:hAnsi="仿宋" w:eastAsia="仿宋"/>
                <w:sz w:val="21"/>
                <w:szCs w:val="21"/>
              </w:rPr>
            </w:pPr>
            <w:r>
              <w:rPr>
                <w:rFonts w:ascii="仿宋" w:hAnsi="仿宋" w:eastAsia="仿宋"/>
                <w:sz w:val="21"/>
                <w:szCs w:val="21"/>
              </w:rPr>
              <w:t>1.教学方法： 课堂线上线下多元实时考核</w:t>
            </w:r>
          </w:p>
          <w:p>
            <w:pPr>
              <w:rPr>
                <w:rFonts w:ascii="仿宋" w:hAnsi="仿宋" w:eastAsia="仿宋" w:cs="宋体"/>
                <w:color w:val="000000"/>
                <w:sz w:val="21"/>
                <w:szCs w:val="21"/>
              </w:rPr>
            </w:pPr>
            <w:r>
              <w:rPr>
                <w:rFonts w:ascii="仿宋" w:hAnsi="仿宋" w:eastAsia="仿宋"/>
                <w:sz w:val="21"/>
                <w:szCs w:val="21"/>
              </w:rPr>
              <w:t>2.教学资源：</w:t>
            </w:r>
            <w:r>
              <w:rPr>
                <w:rFonts w:hint="eastAsia" w:ascii="仿宋" w:hAnsi="仿宋" w:eastAsia="仿宋"/>
                <w:color w:val="000000"/>
                <w:sz w:val="21"/>
                <w:szCs w:val="21"/>
              </w:rPr>
              <w:t>综合布线技术</w:t>
            </w:r>
          </w:p>
          <w:p>
            <w:pPr>
              <w:rPr>
                <w:rFonts w:ascii="仿宋" w:hAnsi="仿宋" w:eastAsia="仿宋"/>
                <w:sz w:val="21"/>
                <w:szCs w:val="21"/>
              </w:rPr>
            </w:pPr>
            <w:r>
              <w:rPr>
                <w:rFonts w:ascii="仿宋" w:hAnsi="仿宋" w:eastAsia="仿宋"/>
                <w:sz w:val="21"/>
                <w:szCs w:val="21"/>
              </w:rPr>
              <w:t>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w:t>
            </w:r>
            <w:r>
              <w:rPr>
                <w:rFonts w:hint="eastAsia" w:ascii="仿宋" w:hAnsi="仿宋" w:eastAsia="仿宋"/>
                <w:bCs/>
                <w:sz w:val="21"/>
                <w:szCs w:val="21"/>
              </w:rPr>
              <w:t>综合布线实训室。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10</w:t>
            </w:r>
          </w:p>
        </w:tc>
        <w:tc>
          <w:tcPr>
            <w:tcW w:w="1788" w:type="dxa"/>
          </w:tcPr>
          <w:p>
            <w:pPr>
              <w:spacing w:before="114" w:beforeLines="30"/>
              <w:rPr>
                <w:rFonts w:ascii="仿宋" w:hAnsi="仿宋" w:eastAsia="仿宋"/>
                <w:sz w:val="21"/>
                <w:szCs w:val="21"/>
              </w:rPr>
            </w:pPr>
            <w:r>
              <w:rPr>
                <w:rFonts w:hint="eastAsia" w:ascii="仿宋" w:hAnsi="仿宋" w:eastAsia="仿宋"/>
                <w:bCs/>
                <w:spacing w:val="-2"/>
                <w:sz w:val="21"/>
                <w:szCs w:val="21"/>
              </w:rPr>
              <w:t>构建与管理无线局域网</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1.素质目标：具有收集信息，制订计划交流合作、分析概括和解决问题的方法和能力；具有质量意识和安全意识；具有实事求是、尊重技术的科学态度，具有创新和技术革新的意识。</w:t>
            </w:r>
          </w:p>
          <w:p>
            <w:pPr>
              <w:rPr>
                <w:rFonts w:ascii="仿宋" w:hAnsi="仿宋" w:eastAsia="仿宋"/>
                <w:sz w:val="21"/>
                <w:szCs w:val="21"/>
              </w:rPr>
            </w:pPr>
            <w:r>
              <w:rPr>
                <w:rFonts w:hint="eastAsia" w:ascii="仿宋" w:hAnsi="仿宋" w:eastAsia="仿宋"/>
                <w:sz w:val="21"/>
                <w:szCs w:val="21"/>
              </w:rPr>
              <w:t>2.知识目标：能快速判断IP地址的类型、给出相应的子网掩码、广播地址等，能说出子网划分的实质并进行正确的子网划分；能说出有类地址和无类地址的区别和主要应用；能说出无线路由器的主要功能和常用使用技巧，能说出防火墙的的常用功能和核心技术；能说出静态路由、却省路由。RIP、OSPF、的各自特点，区别和主要应用场合。</w:t>
            </w:r>
          </w:p>
          <w:p>
            <w:pPr>
              <w:rPr>
                <w:rFonts w:ascii="仿宋" w:hAnsi="仿宋" w:eastAsia="仿宋"/>
                <w:sz w:val="21"/>
                <w:szCs w:val="21"/>
              </w:rPr>
            </w:pPr>
            <w:r>
              <w:rPr>
                <w:rFonts w:hint="eastAsia" w:ascii="仿宋" w:hAnsi="仿宋" w:eastAsia="仿宋"/>
                <w:sz w:val="21"/>
                <w:szCs w:val="21"/>
              </w:rPr>
              <w:t>3.能力目标：</w:t>
            </w:r>
            <w:r>
              <w:rPr>
                <w:rFonts w:ascii="仿宋" w:hAnsi="仿宋" w:eastAsia="仿宋"/>
                <w:sz w:val="21"/>
                <w:szCs w:val="21"/>
              </w:rPr>
              <w:t>掌握无线网卡和无线路由器的使用；掌握组建对等结构无线局域网；掌握基础结构无线局域网；会构建</w:t>
            </w:r>
            <w:r>
              <w:rPr>
                <w:rFonts w:hint="eastAsia" w:ascii="仿宋" w:hAnsi="仿宋" w:eastAsia="仿宋"/>
                <w:sz w:val="21"/>
                <w:szCs w:val="21"/>
              </w:rPr>
              <w:t>WDS无线局域网。</w:t>
            </w:r>
          </w:p>
        </w:tc>
        <w:tc>
          <w:tcPr>
            <w:tcW w:w="2748" w:type="dxa"/>
            <w:vAlign w:val="center"/>
          </w:tcPr>
          <w:p>
            <w:pPr>
              <w:rPr>
                <w:rFonts w:ascii="仿宋" w:hAnsi="仿宋" w:eastAsia="仿宋"/>
                <w:sz w:val="21"/>
                <w:szCs w:val="21"/>
              </w:rPr>
            </w:pPr>
            <w:r>
              <w:rPr>
                <w:rFonts w:hint="eastAsia" w:ascii="仿宋" w:hAnsi="仿宋" w:eastAsia="仿宋"/>
                <w:sz w:val="21"/>
                <w:szCs w:val="21"/>
              </w:rPr>
              <w:t>1.网络地址规划。</w:t>
            </w:r>
          </w:p>
          <w:p>
            <w:pPr>
              <w:rPr>
                <w:rFonts w:ascii="仿宋" w:hAnsi="仿宋" w:eastAsia="仿宋"/>
                <w:sz w:val="21"/>
                <w:szCs w:val="21"/>
              </w:rPr>
            </w:pPr>
            <w:r>
              <w:rPr>
                <w:rFonts w:hint="eastAsia" w:ascii="仿宋" w:hAnsi="仿宋" w:eastAsia="仿宋"/>
                <w:sz w:val="21"/>
                <w:szCs w:val="21"/>
              </w:rPr>
              <w:t>2.构建小型网络。</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构建中型网络</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4.多园区网络的互联。</w:t>
            </w:r>
          </w:p>
          <w:p>
            <w:pPr>
              <w:rPr>
                <w:rFonts w:ascii="仿宋" w:hAnsi="仿宋" w:eastAsia="仿宋"/>
                <w:sz w:val="21"/>
                <w:szCs w:val="21"/>
              </w:rPr>
            </w:pPr>
            <w:r>
              <w:rPr>
                <w:rFonts w:hint="eastAsia" w:ascii="仿宋" w:hAnsi="仿宋" w:eastAsia="仿宋"/>
                <w:sz w:val="21"/>
                <w:szCs w:val="21"/>
              </w:rPr>
              <w:t>5.网络安全基础。</w:t>
            </w:r>
          </w:p>
          <w:p>
            <w:pPr>
              <w:jc w:val="left"/>
              <w:rPr>
                <w:rFonts w:ascii="仿宋" w:hAnsi="仿宋" w:eastAsia="仿宋"/>
                <w:sz w:val="21"/>
                <w:szCs w:val="21"/>
              </w:rPr>
            </w:pPr>
            <w:r>
              <w:rPr>
                <w:rFonts w:hint="eastAsia" w:ascii="仿宋" w:hAnsi="仿宋" w:eastAsia="仿宋"/>
                <w:sz w:val="21"/>
                <w:szCs w:val="21"/>
              </w:rPr>
              <w:t>6.网络综合实战。</w:t>
            </w:r>
          </w:p>
        </w:tc>
        <w:tc>
          <w:tcPr>
            <w:tcW w:w="3402" w:type="dxa"/>
            <w:vAlign w:val="center"/>
          </w:tcPr>
          <w:p>
            <w:pPr>
              <w:rPr>
                <w:rFonts w:ascii="仿宋" w:hAnsi="仿宋" w:eastAsia="仿宋"/>
                <w:sz w:val="21"/>
                <w:szCs w:val="21"/>
              </w:rPr>
            </w:pPr>
            <w:r>
              <w:rPr>
                <w:rFonts w:ascii="仿宋" w:hAnsi="仿宋" w:eastAsia="仿宋"/>
                <w:sz w:val="21"/>
                <w:szCs w:val="21"/>
              </w:rPr>
              <w:t xml:space="preserve">1.教学方法：将 “教、学、练、做”融为一体。 </w:t>
            </w:r>
          </w:p>
          <w:p>
            <w:pPr>
              <w:rPr>
                <w:rFonts w:ascii="仿宋" w:hAnsi="仿宋" w:eastAsia="仿宋"/>
                <w:sz w:val="21"/>
                <w:szCs w:val="21"/>
              </w:rPr>
            </w:pPr>
            <w:r>
              <w:rPr>
                <w:rFonts w:ascii="仿宋" w:hAnsi="仿宋" w:eastAsia="仿宋"/>
                <w:sz w:val="21"/>
                <w:szCs w:val="21"/>
              </w:rPr>
              <w:t>2.教学资源：</w:t>
            </w:r>
            <w:r>
              <w:rPr>
                <w:rFonts w:hint="eastAsia" w:ascii="仿宋" w:hAnsi="仿宋" w:eastAsia="仿宋"/>
                <w:bCs/>
                <w:spacing w:val="-2"/>
                <w:sz w:val="21"/>
                <w:szCs w:val="21"/>
              </w:rPr>
              <w:t>构建与管理无线局域网</w:t>
            </w:r>
            <w:r>
              <w:rPr>
                <w:rFonts w:ascii="仿宋" w:hAnsi="仿宋" w:eastAsia="仿宋"/>
                <w:sz w:val="21"/>
                <w:szCs w:val="21"/>
              </w:rPr>
              <w:t>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4.主要教学场所：实训机房</w:t>
            </w:r>
            <w:r>
              <w:rPr>
                <w:rFonts w:hint="eastAsia" w:ascii="仿宋" w:hAnsi="仿宋" w:eastAsia="仿宋"/>
                <w:bCs/>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61" w:hRule="atLeast"/>
        </w:trPr>
        <w:tc>
          <w:tcPr>
            <w:tcW w:w="675" w:type="dxa"/>
          </w:tcPr>
          <w:p>
            <w:pPr>
              <w:spacing w:before="114" w:beforeLines="30"/>
              <w:rPr>
                <w:rFonts w:ascii="仿宋" w:hAnsi="仿宋" w:eastAsia="仿宋"/>
                <w:sz w:val="21"/>
                <w:szCs w:val="21"/>
              </w:rPr>
            </w:pPr>
            <w:r>
              <w:rPr>
                <w:rFonts w:hint="eastAsia" w:ascii="仿宋" w:hAnsi="仿宋" w:eastAsia="仿宋"/>
                <w:sz w:val="21"/>
                <w:szCs w:val="21"/>
              </w:rPr>
              <w:t>11</w:t>
            </w:r>
          </w:p>
        </w:tc>
        <w:tc>
          <w:tcPr>
            <w:tcW w:w="1788" w:type="dxa"/>
          </w:tcPr>
          <w:p>
            <w:pPr>
              <w:spacing w:before="114" w:beforeLines="30"/>
              <w:rPr>
                <w:rFonts w:ascii="仿宋" w:hAnsi="仿宋" w:eastAsia="仿宋"/>
                <w:sz w:val="21"/>
                <w:szCs w:val="21"/>
              </w:rPr>
            </w:pPr>
            <w:r>
              <w:rPr>
                <w:rFonts w:hint="eastAsia" w:ascii="仿宋" w:hAnsi="仿宋" w:eastAsia="仿宋"/>
                <w:sz w:val="21"/>
                <w:szCs w:val="21"/>
              </w:rPr>
              <w:t>入侵防御</w:t>
            </w:r>
            <w:r>
              <w:rPr>
                <w:rFonts w:ascii="仿宋" w:hAnsi="仿宋" w:eastAsia="仿宋"/>
                <w:sz w:val="21"/>
                <w:szCs w:val="21"/>
              </w:rPr>
              <w:t>技术</w:t>
            </w:r>
          </w:p>
        </w:tc>
        <w:tc>
          <w:tcPr>
            <w:tcW w:w="5387" w:type="dxa"/>
            <w:vAlign w:val="center"/>
          </w:tcPr>
          <w:p>
            <w:pPr>
              <w:rPr>
                <w:rFonts w:ascii="仿宋" w:hAnsi="仿宋" w:eastAsia="仿宋"/>
                <w:sz w:val="21"/>
                <w:szCs w:val="21"/>
              </w:rPr>
            </w:pPr>
            <w:r>
              <w:rPr>
                <w:rFonts w:ascii="仿宋" w:hAnsi="仿宋" w:eastAsia="仿宋"/>
                <w:sz w:val="21"/>
                <w:szCs w:val="21"/>
              </w:rPr>
              <w:t xml:space="preserve">1.素质目标:自主学习的能力、交流沟 </w:t>
            </w:r>
            <w:r>
              <w:rPr>
                <w:rFonts w:hint="eastAsia" w:ascii="仿宋" w:hAnsi="仿宋" w:eastAsia="仿宋"/>
                <w:sz w:val="21"/>
                <w:szCs w:val="21"/>
              </w:rPr>
              <w:t>通、团队合作能力</w:t>
            </w:r>
            <w:r>
              <w:rPr>
                <w:rFonts w:ascii="仿宋" w:hAnsi="仿宋" w:eastAsia="仿宋"/>
                <w:sz w:val="21"/>
                <w:szCs w:val="21"/>
              </w:rPr>
              <w:t xml:space="preserve">:遵纪守法,具有良好 </w:t>
            </w:r>
            <w:r>
              <w:rPr>
                <w:rFonts w:hint="eastAsia" w:ascii="仿宋" w:hAnsi="仿宋" w:eastAsia="仿宋"/>
                <w:sz w:val="21"/>
                <w:szCs w:val="21"/>
              </w:rPr>
              <w:t>职业道德</w:t>
            </w:r>
            <w:r>
              <w:rPr>
                <w:rFonts w:ascii="仿宋" w:hAnsi="仿宋" w:eastAsia="仿宋"/>
                <w:sz w:val="21"/>
                <w:szCs w:val="21"/>
              </w:rPr>
              <w:t>:观察问题,冷静解决问题的</w:t>
            </w:r>
            <w:r>
              <w:rPr>
                <w:rFonts w:hint="eastAsia" w:ascii="仿宋" w:hAnsi="仿宋" w:eastAsia="仿宋"/>
                <w:sz w:val="21"/>
                <w:szCs w:val="21"/>
              </w:rPr>
              <w:t>能力。</w:t>
            </w:r>
            <w:r>
              <w:rPr>
                <w:rFonts w:ascii="仿宋" w:hAnsi="仿宋" w:eastAsia="仿宋"/>
                <w:sz w:val="21"/>
                <w:szCs w:val="21"/>
              </w:rPr>
              <w:t xml:space="preserve"> </w:t>
            </w:r>
          </w:p>
          <w:p>
            <w:pPr>
              <w:rPr>
                <w:rFonts w:ascii="仿宋" w:hAnsi="仿宋" w:eastAsia="仿宋"/>
                <w:sz w:val="21"/>
                <w:szCs w:val="21"/>
              </w:rPr>
            </w:pPr>
            <w:r>
              <w:rPr>
                <w:rFonts w:ascii="仿宋" w:hAnsi="仿宋" w:eastAsia="仿宋"/>
                <w:sz w:val="21"/>
                <w:szCs w:val="21"/>
              </w:rPr>
              <w:t xml:space="preserve">2.知识目标:了解网络入侵、入侵检测 </w:t>
            </w:r>
            <w:r>
              <w:rPr>
                <w:rFonts w:hint="eastAsia" w:ascii="仿宋" w:hAnsi="仿宋" w:eastAsia="仿宋"/>
                <w:sz w:val="21"/>
                <w:szCs w:val="21"/>
              </w:rPr>
              <w:t>系统和入侵防御的基本概念和分类</w:t>
            </w:r>
            <w:r>
              <w:rPr>
                <w:rFonts w:ascii="仿宋" w:hAnsi="仿宋" w:eastAsia="仿宋"/>
                <w:sz w:val="21"/>
                <w:szCs w:val="21"/>
              </w:rPr>
              <w:t>:掌</w:t>
            </w:r>
            <w:r>
              <w:rPr>
                <w:rFonts w:hint="eastAsia" w:ascii="仿宋" w:hAnsi="仿宋" w:eastAsia="仿宋"/>
                <w:sz w:val="21"/>
                <w:szCs w:val="21"/>
              </w:rPr>
              <w:t>握入侵检测与防御技术</w:t>
            </w:r>
            <w:r>
              <w:rPr>
                <w:rFonts w:ascii="仿宋" w:hAnsi="仿宋" w:eastAsia="仿宋"/>
                <w:sz w:val="21"/>
                <w:szCs w:val="21"/>
              </w:rPr>
              <w:t>:了解网络安全</w:t>
            </w:r>
            <w:r>
              <w:rPr>
                <w:rFonts w:hint="eastAsia" w:ascii="仿宋" w:hAnsi="仿宋" w:eastAsia="仿宋"/>
                <w:sz w:val="21"/>
                <w:szCs w:val="21"/>
              </w:rPr>
              <w:t>的法律和法规</w:t>
            </w:r>
          </w:p>
          <w:p>
            <w:pPr>
              <w:rPr>
                <w:rFonts w:ascii="仿宋" w:hAnsi="仿宋" w:eastAsia="仿宋"/>
                <w:sz w:val="21"/>
                <w:szCs w:val="21"/>
              </w:rPr>
            </w:pPr>
            <w:r>
              <w:rPr>
                <w:rFonts w:ascii="仿宋" w:hAnsi="仿宋" w:eastAsia="仿宋"/>
                <w:sz w:val="21"/>
                <w:szCs w:val="21"/>
              </w:rPr>
              <w:t>3.能力目标:能对网络入侵行为进行分</w:t>
            </w:r>
            <w:r>
              <w:rPr>
                <w:rFonts w:hint="eastAsia" w:ascii="仿宋" w:hAnsi="仿宋" w:eastAsia="仿宋"/>
                <w:sz w:val="21"/>
                <w:szCs w:val="21"/>
              </w:rPr>
              <w:t>析</w:t>
            </w:r>
            <w:r>
              <w:rPr>
                <w:rFonts w:ascii="仿宋" w:hAnsi="仿宋" w:eastAsia="仿宋"/>
                <w:sz w:val="21"/>
                <w:szCs w:val="21"/>
              </w:rPr>
              <w:t>;能部署入侵检测与防御系统。</w:t>
            </w:r>
          </w:p>
        </w:tc>
        <w:tc>
          <w:tcPr>
            <w:tcW w:w="2748" w:type="dxa"/>
            <w:vAlign w:val="center"/>
          </w:tcPr>
          <w:p>
            <w:pPr>
              <w:rPr>
                <w:rFonts w:ascii="仿宋" w:hAnsi="仿宋" w:eastAsia="仿宋"/>
                <w:sz w:val="21"/>
                <w:szCs w:val="21"/>
              </w:rPr>
            </w:pPr>
            <w:r>
              <w:rPr>
                <w:rFonts w:ascii="仿宋" w:hAnsi="仿宋" w:eastAsia="仿宋"/>
                <w:sz w:val="21"/>
                <w:szCs w:val="21"/>
              </w:rPr>
              <w:t>1.网络入侵的基本概念及典型方法,以及典型的网络入侵事件</w:t>
            </w:r>
          </w:p>
          <w:p>
            <w:pPr>
              <w:rPr>
                <w:rFonts w:ascii="仿宋" w:hAnsi="仿宋" w:eastAsia="仿宋"/>
                <w:sz w:val="21"/>
                <w:szCs w:val="21"/>
              </w:rPr>
            </w:pPr>
            <w:r>
              <w:rPr>
                <w:rFonts w:ascii="仿宋" w:hAnsi="仿宋" w:eastAsia="仿宋"/>
                <w:sz w:val="21"/>
                <w:szCs w:val="21"/>
              </w:rPr>
              <w:t>2.入侵检测的基本概念、分类。</w:t>
            </w:r>
          </w:p>
          <w:p>
            <w:pPr>
              <w:rPr>
                <w:rFonts w:ascii="仿宋" w:hAnsi="仿宋" w:eastAsia="仿宋"/>
                <w:sz w:val="21"/>
                <w:szCs w:val="21"/>
              </w:rPr>
            </w:pPr>
            <w:r>
              <w:rPr>
                <w:rFonts w:ascii="仿宋" w:hAnsi="仿宋" w:eastAsia="仿宋"/>
                <w:sz w:val="21"/>
                <w:szCs w:val="21"/>
              </w:rPr>
              <w:t>3.入侵检测系统的基本模型、工作模式、部署方式,入侵检测信息收集、信息分析、告警与响应3个过程。</w:t>
            </w:r>
          </w:p>
          <w:p>
            <w:pPr>
              <w:rPr>
                <w:rFonts w:ascii="仿宋" w:hAnsi="仿宋" w:eastAsia="仿宋"/>
                <w:sz w:val="21"/>
                <w:szCs w:val="21"/>
              </w:rPr>
            </w:pPr>
            <w:r>
              <w:rPr>
                <w:rFonts w:ascii="仿宋" w:hAnsi="仿宋" w:eastAsia="仿宋"/>
                <w:sz w:val="21"/>
                <w:szCs w:val="21"/>
              </w:rPr>
              <w:t>4入侵防御的定义、分 类以及与入侵检测的区别,入侵防御系统的功 能、原理与部署、关键技术</w:t>
            </w:r>
          </w:p>
        </w:tc>
        <w:tc>
          <w:tcPr>
            <w:tcW w:w="3402" w:type="dxa"/>
            <w:vAlign w:val="center"/>
          </w:tcPr>
          <w:p>
            <w:pPr>
              <w:rPr>
                <w:rFonts w:ascii="仿宋" w:hAnsi="仿宋" w:eastAsia="仿宋"/>
                <w:sz w:val="21"/>
                <w:szCs w:val="21"/>
              </w:rPr>
            </w:pPr>
            <w:r>
              <w:rPr>
                <w:rFonts w:hint="eastAsia" w:ascii="仿宋" w:hAnsi="仿宋" w:eastAsia="仿宋"/>
                <w:sz w:val="21"/>
                <w:szCs w:val="21"/>
              </w:rPr>
              <w:t>采用翻转课堂、任务驱动、小组合作等多种教学组织方式</w:t>
            </w:r>
            <w:r>
              <w:rPr>
                <w:rFonts w:ascii="仿宋" w:hAnsi="仿宋" w:eastAsia="仿宋"/>
                <w:sz w:val="21"/>
                <w:szCs w:val="21"/>
              </w:rPr>
              <w:t xml:space="preserve"> </w:t>
            </w:r>
            <w:r>
              <w:rPr>
                <w:rFonts w:hint="eastAsia" w:ascii="仿宋" w:hAnsi="仿宋" w:eastAsia="仿宋"/>
                <w:sz w:val="21"/>
                <w:szCs w:val="21"/>
              </w:rPr>
              <w:t>和教学方法</w:t>
            </w:r>
            <w:r>
              <w:rPr>
                <w:rFonts w:ascii="仿宋" w:hAnsi="仿宋" w:eastAsia="仿宋"/>
                <w:sz w:val="21"/>
                <w:szCs w:val="21"/>
              </w:rPr>
              <w:t>:利用开源软件搭</w:t>
            </w:r>
            <w:r>
              <w:rPr>
                <w:rFonts w:hint="eastAsia" w:ascii="仿宋" w:hAnsi="仿宋" w:eastAsia="仿宋"/>
                <w:sz w:val="21"/>
                <w:szCs w:val="21"/>
              </w:rPr>
              <w:t>建入侵防御仿真实训室</w:t>
            </w:r>
            <w:r>
              <w:rPr>
                <w:rFonts w:ascii="仿宋" w:hAnsi="仿宋" w:eastAsia="仿宋"/>
                <w:sz w:val="21"/>
                <w:szCs w:val="21"/>
              </w:rPr>
              <w:t>,结合</w:t>
            </w:r>
            <w:r>
              <w:rPr>
                <w:rFonts w:hint="eastAsia" w:ascii="仿宋" w:hAnsi="仿宋" w:eastAsia="仿宋"/>
                <w:sz w:val="21"/>
                <w:szCs w:val="21"/>
              </w:rPr>
              <w:t>硬件实训环境</w:t>
            </w:r>
            <w:r>
              <w:rPr>
                <w:rFonts w:ascii="仿宋" w:hAnsi="仿宋" w:eastAsia="仿宋"/>
                <w:sz w:val="21"/>
                <w:szCs w:val="21"/>
              </w:rPr>
              <w:t>,虚实结合训练</w:t>
            </w:r>
            <w:r>
              <w:rPr>
                <w:rFonts w:hint="eastAsia" w:ascii="仿宋" w:hAnsi="仿宋" w:eastAsia="仿宋"/>
                <w:sz w:val="21"/>
                <w:szCs w:val="21"/>
              </w:rPr>
              <w:t>学生的技能</w:t>
            </w:r>
            <w:r>
              <w:rPr>
                <w:rFonts w:ascii="仿宋" w:hAnsi="仿宋" w:eastAsia="仿宋"/>
                <w:sz w:val="21"/>
                <w:szCs w:val="21"/>
              </w:rPr>
              <w:t>:以微课、在线测</w:t>
            </w:r>
            <w:r>
              <w:rPr>
                <w:rFonts w:hint="eastAsia" w:ascii="仿宋" w:hAnsi="仿宋" w:eastAsia="仿宋"/>
                <w:sz w:val="21"/>
                <w:szCs w:val="21"/>
              </w:rPr>
              <w:t>试题库、主题讨论、活页式教材等作为核心教学资源</w:t>
            </w:r>
            <w:r>
              <w:rPr>
                <w:rFonts w:ascii="仿宋" w:hAnsi="仿宋" w:eastAsia="仿宋"/>
                <w:sz w:val="21"/>
                <w:szCs w:val="21"/>
              </w:rPr>
              <w:t>:采用</w:t>
            </w:r>
            <w:r>
              <w:rPr>
                <w:rFonts w:hint="eastAsia" w:ascii="仿宋" w:hAnsi="仿宋" w:eastAsia="仿宋"/>
                <w:sz w:val="21"/>
                <w:szCs w:val="21"/>
              </w:rPr>
              <w:t>企业、教师和学生等多主体评价方式</w:t>
            </w:r>
            <w:r>
              <w:rPr>
                <w:rFonts w:ascii="仿宋" w:hAnsi="仿宋" w:eastAsia="仿宋"/>
                <w:sz w:val="21"/>
                <w:szCs w:val="21"/>
              </w:rPr>
              <w:t>,全过程全方位对学生</w:t>
            </w:r>
            <w:r>
              <w:rPr>
                <w:rFonts w:hint="eastAsia" w:ascii="仿宋" w:hAnsi="仿宋" w:eastAsia="仿宋"/>
                <w:sz w:val="21"/>
                <w:szCs w:val="21"/>
              </w:rPr>
              <w:t>进行评价</w:t>
            </w:r>
            <w:r>
              <w:rPr>
                <w:rFonts w:ascii="仿宋" w:hAnsi="仿宋" w:eastAsia="仿宋"/>
                <w:sz w:val="21"/>
                <w:szCs w:val="21"/>
              </w:rPr>
              <w:t>:将课程思政元素融</w:t>
            </w:r>
            <w:r>
              <w:rPr>
                <w:rFonts w:hint="eastAsia" w:ascii="仿宋" w:hAnsi="仿宋" w:eastAsia="仿宋"/>
                <w:sz w:val="21"/>
                <w:szCs w:val="21"/>
              </w:rPr>
              <w:t>入知识和技能点当中。</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12</w:t>
            </w:r>
          </w:p>
        </w:tc>
        <w:tc>
          <w:tcPr>
            <w:tcW w:w="1788" w:type="dxa"/>
          </w:tcPr>
          <w:p>
            <w:pPr>
              <w:spacing w:before="114" w:beforeLines="30"/>
              <w:rPr>
                <w:rFonts w:ascii="仿宋" w:hAnsi="仿宋" w:eastAsia="仿宋"/>
                <w:sz w:val="21"/>
                <w:szCs w:val="21"/>
              </w:rPr>
            </w:pPr>
            <w:r>
              <w:rPr>
                <w:rFonts w:ascii="仿宋" w:hAnsi="仿宋" w:eastAsia="仿宋"/>
                <w:sz w:val="21"/>
                <w:szCs w:val="21"/>
              </w:rPr>
              <w:t>数据库应用</w:t>
            </w:r>
            <w:r>
              <w:rPr>
                <w:rFonts w:hint="eastAsia" w:ascii="仿宋" w:hAnsi="仿宋" w:eastAsia="仿宋"/>
                <w:sz w:val="21"/>
                <w:szCs w:val="21"/>
              </w:rPr>
              <w:t>技术</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1.素质目标：诚实、守信、坚韧不拔的性格‘自主、开放的学习能力，良好的自我表现、与人沟通能力，良好的团队合作精神。</w:t>
            </w:r>
          </w:p>
          <w:p>
            <w:pPr>
              <w:rPr>
                <w:rFonts w:ascii="仿宋" w:hAnsi="仿宋" w:eastAsia="仿宋"/>
                <w:sz w:val="21"/>
                <w:szCs w:val="21"/>
              </w:rPr>
            </w:pPr>
            <w:r>
              <w:rPr>
                <w:rFonts w:hint="eastAsia" w:ascii="仿宋" w:hAnsi="仿宋" w:eastAsia="仿宋"/>
                <w:sz w:val="21"/>
                <w:szCs w:val="21"/>
              </w:rPr>
              <w:t>2.知识目标：掌握数据库系统的组成和主要功能，掌握关系模型及常用术语；扎掌握数据库系统的系统功能分析的主要作用，掌握数据库设计步骤。</w:t>
            </w:r>
          </w:p>
          <w:p>
            <w:pPr>
              <w:rPr>
                <w:rFonts w:ascii="仿宋" w:hAnsi="仿宋" w:eastAsia="仿宋"/>
                <w:sz w:val="21"/>
                <w:szCs w:val="21"/>
              </w:rPr>
            </w:pPr>
            <w:r>
              <w:rPr>
                <w:rFonts w:hint="eastAsia" w:ascii="仿宋" w:hAnsi="仿宋" w:eastAsia="仿宋"/>
                <w:sz w:val="21"/>
                <w:szCs w:val="21"/>
              </w:rPr>
              <w:t>3.能力目标：能独立设计和管理数据库的能力；能在应用程序开发中设计数据库结构；具备对数据库进行各种数据查询能力；具备数据库备份恢复和安全性管理的能力。</w:t>
            </w:r>
          </w:p>
        </w:tc>
        <w:tc>
          <w:tcPr>
            <w:tcW w:w="2748" w:type="dxa"/>
            <w:vAlign w:val="center"/>
          </w:tcPr>
          <w:p>
            <w:pPr>
              <w:rPr>
                <w:rFonts w:ascii="仿宋" w:hAnsi="仿宋" w:eastAsia="仿宋"/>
                <w:sz w:val="21"/>
                <w:szCs w:val="21"/>
              </w:rPr>
            </w:pPr>
            <w:r>
              <w:rPr>
                <w:rFonts w:hint="eastAsia" w:ascii="仿宋" w:hAnsi="仿宋" w:eastAsia="仿宋"/>
                <w:sz w:val="21"/>
                <w:szCs w:val="21"/>
              </w:rPr>
              <w:t>1.数据库基础知识。</w:t>
            </w:r>
          </w:p>
          <w:p>
            <w:pPr>
              <w:rPr>
                <w:rFonts w:ascii="仿宋" w:hAnsi="仿宋" w:eastAsia="仿宋"/>
                <w:sz w:val="21"/>
                <w:szCs w:val="21"/>
              </w:rPr>
            </w:pPr>
            <w:r>
              <w:rPr>
                <w:rFonts w:hint="eastAsia" w:ascii="仿宋" w:hAnsi="仿宋" w:eastAsia="仿宋"/>
                <w:sz w:val="21"/>
                <w:szCs w:val="21"/>
              </w:rPr>
              <w:t>2.数据库应用技术概述。</w:t>
            </w:r>
          </w:p>
          <w:p>
            <w:pPr>
              <w:rPr>
                <w:rFonts w:ascii="仿宋" w:hAnsi="仿宋" w:eastAsia="仿宋"/>
                <w:sz w:val="21"/>
                <w:szCs w:val="21"/>
              </w:rPr>
            </w:pPr>
            <w:r>
              <w:rPr>
                <w:rFonts w:hint="eastAsia" w:ascii="仿宋" w:hAnsi="仿宋" w:eastAsia="仿宋"/>
                <w:sz w:val="21"/>
                <w:szCs w:val="21"/>
              </w:rPr>
              <w:t>3.数据增删改查。</w:t>
            </w:r>
          </w:p>
          <w:p>
            <w:pPr>
              <w:rPr>
                <w:rFonts w:ascii="仿宋" w:hAnsi="仿宋" w:eastAsia="仿宋"/>
                <w:sz w:val="21"/>
                <w:szCs w:val="21"/>
              </w:rPr>
            </w:pPr>
            <w:r>
              <w:rPr>
                <w:rFonts w:hint="eastAsia" w:ascii="仿宋" w:hAnsi="仿宋" w:eastAsia="仿宋"/>
                <w:sz w:val="21"/>
                <w:szCs w:val="21"/>
              </w:rPr>
              <w:t>4.创建报表。</w:t>
            </w:r>
          </w:p>
        </w:tc>
        <w:tc>
          <w:tcPr>
            <w:tcW w:w="3402" w:type="dxa"/>
            <w:vAlign w:val="center"/>
          </w:tcPr>
          <w:p>
            <w:pPr>
              <w:rPr>
                <w:rFonts w:ascii="仿宋" w:hAnsi="仿宋" w:eastAsia="仿宋"/>
                <w:sz w:val="21"/>
                <w:szCs w:val="21"/>
              </w:rPr>
            </w:pPr>
            <w:r>
              <w:rPr>
                <w:rFonts w:ascii="仿宋" w:hAnsi="仿宋" w:eastAsia="仿宋"/>
                <w:sz w:val="21"/>
                <w:szCs w:val="21"/>
              </w:rPr>
              <w:t>1.教学方法： 教学+练习+实训的方法</w:t>
            </w:r>
            <w:r>
              <w:rPr>
                <w:rFonts w:hint="eastAsia" w:ascii="仿宋" w:hAnsi="仿宋" w:eastAsia="仿宋"/>
                <w:sz w:val="21"/>
                <w:szCs w:val="21"/>
              </w:rPr>
              <w:t>。</w:t>
            </w:r>
          </w:p>
          <w:p>
            <w:pPr>
              <w:rPr>
                <w:rFonts w:ascii="仿宋" w:hAnsi="仿宋" w:eastAsia="仿宋"/>
                <w:sz w:val="21"/>
                <w:szCs w:val="21"/>
              </w:rPr>
            </w:pPr>
            <w:r>
              <w:rPr>
                <w:rFonts w:ascii="仿宋" w:hAnsi="仿宋" w:eastAsia="仿宋"/>
                <w:sz w:val="21"/>
                <w:szCs w:val="21"/>
              </w:rPr>
              <w:t>2.教学资源：数据库应用</w:t>
            </w:r>
            <w:r>
              <w:rPr>
                <w:rFonts w:hint="eastAsia" w:ascii="仿宋" w:hAnsi="仿宋" w:eastAsia="仿宋"/>
                <w:sz w:val="21"/>
                <w:szCs w:val="21"/>
              </w:rPr>
              <w:t>技术</w:t>
            </w:r>
            <w:r>
              <w:rPr>
                <w:rFonts w:ascii="仿宋" w:hAnsi="仿宋" w:eastAsia="仿宋"/>
                <w:sz w:val="21"/>
                <w:szCs w:val="21"/>
              </w:rPr>
              <w:t>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3.考核办法：过程考核+期末考试。 </w:t>
            </w:r>
          </w:p>
          <w:p>
            <w:pPr>
              <w:rPr>
                <w:rFonts w:ascii="仿宋" w:hAnsi="仿宋" w:eastAsia="仿宋"/>
                <w:sz w:val="21"/>
                <w:szCs w:val="21"/>
              </w:rPr>
            </w:pPr>
            <w:r>
              <w:rPr>
                <w:rFonts w:ascii="仿宋" w:hAnsi="仿宋" w:eastAsia="仿宋"/>
                <w:bCs/>
                <w:sz w:val="21"/>
                <w:szCs w:val="21"/>
              </w:rPr>
              <w:t>4.主要教学场所：</w:t>
            </w:r>
            <w:r>
              <w:rPr>
                <w:rFonts w:hint="eastAsia" w:ascii="仿宋" w:hAnsi="仿宋" w:eastAsia="仿宋"/>
                <w:bCs/>
                <w:sz w:val="21"/>
                <w:szCs w:val="21"/>
              </w:rPr>
              <w:t>程序设计实训室。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13</w:t>
            </w:r>
          </w:p>
        </w:tc>
        <w:tc>
          <w:tcPr>
            <w:tcW w:w="1788" w:type="dxa"/>
          </w:tcPr>
          <w:p>
            <w:pPr>
              <w:spacing w:before="114" w:beforeLines="30"/>
              <w:rPr>
                <w:rFonts w:ascii="仿宋" w:hAnsi="仿宋" w:eastAsia="仿宋"/>
                <w:sz w:val="21"/>
                <w:szCs w:val="21"/>
              </w:rPr>
            </w:pPr>
            <w:r>
              <w:rPr>
                <w:rFonts w:ascii="仿宋" w:hAnsi="仿宋" w:eastAsia="仿宋"/>
                <w:sz w:val="21"/>
                <w:szCs w:val="21"/>
              </w:rPr>
              <w:t>计算机网络工程</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1.素质目标：对计算机网络工作充满热情；有较强的的求知欲，乐于、善于使用所学技术解决生产实际问题。具有克服困难的信心和决心，从战胜困难、实现目标、完善成果中体验喜悦。</w:t>
            </w:r>
          </w:p>
          <w:p>
            <w:pPr>
              <w:rPr>
                <w:rFonts w:ascii="仿宋" w:hAnsi="仿宋" w:eastAsia="仿宋"/>
                <w:sz w:val="21"/>
                <w:szCs w:val="21"/>
              </w:rPr>
            </w:pPr>
            <w:r>
              <w:rPr>
                <w:rFonts w:hint="eastAsia" w:ascii="仿宋" w:hAnsi="仿宋" w:eastAsia="仿宋"/>
                <w:sz w:val="21"/>
                <w:szCs w:val="21"/>
              </w:rPr>
              <w:t>2.知识目标：掌握计算机网络体系结构的概念；掌握ISO体系结构及其七层的功能；掌握TCP/IP体系结构。</w:t>
            </w:r>
          </w:p>
          <w:p>
            <w:pPr>
              <w:rPr>
                <w:rFonts w:ascii="仿宋" w:hAnsi="仿宋" w:eastAsia="仿宋"/>
                <w:sz w:val="21"/>
                <w:szCs w:val="21"/>
              </w:rPr>
            </w:pPr>
            <w:r>
              <w:rPr>
                <w:rFonts w:hint="eastAsia" w:ascii="仿宋" w:hAnsi="仿宋" w:eastAsia="仿宋"/>
                <w:sz w:val="21"/>
                <w:szCs w:val="21"/>
              </w:rPr>
              <w:t>3.能力目标：掌握数据通信的相关技术；把网络体系结构的概念与实际使用相联系；懂得根据实际环境选择合适的网络拓扑结构。</w:t>
            </w:r>
          </w:p>
        </w:tc>
        <w:tc>
          <w:tcPr>
            <w:tcW w:w="2748" w:type="dxa"/>
            <w:vAlign w:val="center"/>
          </w:tcPr>
          <w:p>
            <w:pPr>
              <w:rPr>
                <w:rFonts w:ascii="仿宋" w:hAnsi="仿宋" w:eastAsia="仿宋"/>
                <w:sz w:val="21"/>
                <w:szCs w:val="21"/>
              </w:rPr>
            </w:pPr>
            <w:r>
              <w:rPr>
                <w:rFonts w:hint="eastAsia" w:ascii="仿宋" w:hAnsi="仿宋" w:eastAsia="仿宋"/>
                <w:sz w:val="21"/>
                <w:szCs w:val="21"/>
              </w:rPr>
              <w:t>1.跳线的制作。</w:t>
            </w:r>
          </w:p>
          <w:p>
            <w:pPr>
              <w:rPr>
                <w:rFonts w:ascii="仿宋" w:hAnsi="仿宋" w:eastAsia="仿宋"/>
                <w:sz w:val="21"/>
                <w:szCs w:val="21"/>
              </w:rPr>
            </w:pPr>
            <w:r>
              <w:rPr>
                <w:rFonts w:hint="eastAsia" w:ascii="仿宋" w:hAnsi="仿宋" w:eastAsia="仿宋"/>
                <w:sz w:val="21"/>
                <w:szCs w:val="21"/>
              </w:rPr>
              <w:t>2.交换机的工作原理。</w:t>
            </w:r>
          </w:p>
          <w:p>
            <w:pPr>
              <w:rPr>
                <w:rFonts w:ascii="仿宋" w:hAnsi="仿宋" w:eastAsia="仿宋"/>
                <w:sz w:val="21"/>
                <w:szCs w:val="21"/>
              </w:rPr>
            </w:pPr>
            <w:r>
              <w:rPr>
                <w:rFonts w:hint="eastAsia" w:ascii="仿宋" w:hAnsi="仿宋" w:eastAsia="仿宋"/>
                <w:sz w:val="21"/>
                <w:szCs w:val="21"/>
              </w:rPr>
              <w:t>3.交换机基本配置。</w:t>
            </w:r>
          </w:p>
          <w:p>
            <w:pPr>
              <w:rPr>
                <w:rFonts w:ascii="仿宋" w:hAnsi="仿宋" w:eastAsia="仿宋"/>
                <w:sz w:val="21"/>
                <w:szCs w:val="21"/>
              </w:rPr>
            </w:pPr>
            <w:r>
              <w:rPr>
                <w:rFonts w:hint="eastAsia" w:ascii="仿宋" w:hAnsi="仿宋" w:eastAsia="仿宋"/>
                <w:sz w:val="21"/>
                <w:szCs w:val="21"/>
              </w:rPr>
              <w:t>4.路由器的工作原理。</w:t>
            </w:r>
          </w:p>
        </w:tc>
        <w:tc>
          <w:tcPr>
            <w:tcW w:w="3402" w:type="dxa"/>
            <w:vAlign w:val="center"/>
          </w:tcPr>
          <w:p>
            <w:pPr>
              <w:rPr>
                <w:rFonts w:ascii="仿宋" w:hAnsi="仿宋" w:eastAsia="仿宋"/>
                <w:sz w:val="21"/>
                <w:szCs w:val="21"/>
              </w:rPr>
            </w:pPr>
            <w:r>
              <w:rPr>
                <w:rFonts w:ascii="仿宋" w:hAnsi="仿宋" w:eastAsia="仿宋"/>
                <w:sz w:val="21"/>
                <w:szCs w:val="21"/>
              </w:rPr>
              <w:t xml:space="preserve">1.教学方法：讲练结合+综合实训考核方式。 </w:t>
            </w:r>
          </w:p>
          <w:p>
            <w:pPr>
              <w:rPr>
                <w:rFonts w:ascii="仿宋" w:hAnsi="仿宋" w:eastAsia="仿宋"/>
                <w:sz w:val="21"/>
                <w:szCs w:val="21"/>
              </w:rPr>
            </w:pPr>
            <w:r>
              <w:rPr>
                <w:rFonts w:ascii="仿宋" w:hAnsi="仿宋" w:eastAsia="仿宋"/>
                <w:sz w:val="21"/>
                <w:szCs w:val="21"/>
              </w:rPr>
              <w:t>2.教学资源：计算机网络工程相关的教学案例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3.考核办法：实训考核方式。要求每班分小组（</w:t>
            </w:r>
            <w:r>
              <w:rPr>
                <w:rFonts w:hint="eastAsia" w:ascii="仿宋" w:hAnsi="仿宋" w:eastAsia="仿宋"/>
                <w:sz w:val="21"/>
                <w:szCs w:val="21"/>
              </w:rPr>
              <w:t>6人</w:t>
            </w:r>
            <w:r>
              <w:rPr>
                <w:rFonts w:ascii="仿宋" w:hAnsi="仿宋" w:eastAsia="仿宋"/>
                <w:sz w:val="21"/>
                <w:szCs w:val="21"/>
              </w:rPr>
              <w:t xml:space="preserve">），进行综合考核。 </w:t>
            </w:r>
          </w:p>
          <w:p>
            <w:pPr>
              <w:rPr>
                <w:rFonts w:ascii="仿宋" w:hAnsi="仿宋" w:eastAsia="仿宋"/>
                <w:sz w:val="21"/>
                <w:szCs w:val="21"/>
              </w:rPr>
            </w:pPr>
            <w:r>
              <w:rPr>
                <w:rFonts w:ascii="仿宋" w:hAnsi="仿宋" w:eastAsia="仿宋"/>
                <w:bCs/>
                <w:sz w:val="21"/>
                <w:szCs w:val="21"/>
              </w:rPr>
              <w:t>4.主要教学场所：多媒体+</w:t>
            </w:r>
            <w:r>
              <w:rPr>
                <w:rFonts w:hint="eastAsia" w:ascii="仿宋" w:hAnsi="仿宋" w:eastAsia="仿宋"/>
                <w:bCs/>
                <w:sz w:val="21"/>
                <w:szCs w:val="21"/>
              </w:rPr>
              <w:t>网络配置实训室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14</w:t>
            </w:r>
          </w:p>
        </w:tc>
        <w:tc>
          <w:tcPr>
            <w:tcW w:w="1788" w:type="dxa"/>
          </w:tcPr>
          <w:p>
            <w:pPr>
              <w:spacing w:before="114" w:beforeLines="30"/>
              <w:rPr>
                <w:rFonts w:ascii="仿宋" w:hAnsi="仿宋" w:eastAsia="仿宋"/>
                <w:sz w:val="21"/>
                <w:szCs w:val="21"/>
              </w:rPr>
            </w:pPr>
            <w:r>
              <w:rPr>
                <w:rFonts w:ascii="仿宋" w:hAnsi="仿宋" w:eastAsia="仿宋"/>
                <w:sz w:val="21"/>
                <w:szCs w:val="21"/>
              </w:rPr>
              <w:t>Web前端项目实训</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1.素质目标：培养学生的网页设计创意思维、艺术设计素质；培养学生的团队协作精神和创新精神、交流沟通能力；培养学生科学研究、专业设计和撰写实训报告的基本能力；培养学习的能力、分析问题的能力。</w:t>
            </w:r>
            <w:r>
              <w:rPr>
                <w:rFonts w:ascii="仿宋" w:hAnsi="仿宋" w:eastAsia="仿宋"/>
                <w:sz w:val="21"/>
                <w:szCs w:val="21"/>
              </w:rPr>
              <w:t xml:space="preserve"> </w:t>
            </w:r>
          </w:p>
          <w:p>
            <w:pPr>
              <w:rPr>
                <w:rFonts w:ascii="仿宋" w:hAnsi="仿宋" w:eastAsia="仿宋"/>
                <w:sz w:val="21"/>
                <w:szCs w:val="21"/>
              </w:rPr>
            </w:pPr>
            <w:r>
              <w:rPr>
                <w:rFonts w:hint="eastAsia" w:ascii="仿宋" w:hAnsi="仿宋" w:eastAsia="仿宋"/>
                <w:sz w:val="21"/>
                <w:szCs w:val="21"/>
              </w:rPr>
              <w:t>2.知识目标：通过本实训，让学生掌握框架制作网页的方法、JavaScript语言的使用、网页特效及动画制作等方面的知识；掌握CSS布局及美化；会使用JavaScript美化网页；会使用jQuery美化网页；实现客户端表单校验。</w:t>
            </w:r>
          </w:p>
          <w:p>
            <w:pPr>
              <w:rPr>
                <w:rFonts w:ascii="仿宋" w:hAnsi="仿宋" w:eastAsia="仿宋"/>
                <w:sz w:val="21"/>
                <w:szCs w:val="21"/>
              </w:rPr>
            </w:pPr>
            <w:r>
              <w:rPr>
                <w:rFonts w:hint="eastAsia" w:ascii="仿宋" w:hAnsi="仿宋" w:eastAsia="仿宋"/>
                <w:sz w:val="21"/>
                <w:szCs w:val="21"/>
              </w:rPr>
              <w:t>3.能力目标：</w:t>
            </w:r>
            <w:r>
              <w:rPr>
                <w:rFonts w:hint="eastAsia" w:ascii="仿宋" w:hAnsi="仿宋" w:eastAsia="仿宋" w:cs="仿宋_GB2312"/>
                <w:sz w:val="21"/>
                <w:szCs w:val="21"/>
              </w:rPr>
              <w:t>掌握JavaScript语言的语法;掌握在HTML代码语言中嵌入JavaScript代码的方法，能看懂JavaScript特效网页源代码；掌握框架制作网页的方法，会使用框架设计网页。</w:t>
            </w:r>
          </w:p>
        </w:tc>
        <w:tc>
          <w:tcPr>
            <w:tcW w:w="2748" w:type="dxa"/>
            <w:vAlign w:val="center"/>
          </w:tcPr>
          <w:p>
            <w:pPr>
              <w:rPr>
                <w:rFonts w:ascii="仿宋" w:hAnsi="仿宋" w:eastAsia="仿宋"/>
                <w:sz w:val="21"/>
                <w:szCs w:val="21"/>
              </w:rPr>
            </w:pPr>
            <w:r>
              <w:rPr>
                <w:rFonts w:hint="eastAsia" w:ascii="仿宋" w:hAnsi="仿宋" w:eastAsia="仿宋"/>
                <w:sz w:val="21"/>
                <w:szCs w:val="21"/>
              </w:rPr>
              <w:t>1.网站整体规划、素材的准备、策划书的编写。</w:t>
            </w:r>
          </w:p>
          <w:p>
            <w:pPr>
              <w:rPr>
                <w:rFonts w:ascii="仿宋" w:hAnsi="仿宋" w:eastAsia="仿宋"/>
                <w:sz w:val="21"/>
                <w:szCs w:val="21"/>
              </w:rPr>
            </w:pPr>
            <w:r>
              <w:rPr>
                <w:rFonts w:hint="eastAsia" w:ascii="仿宋" w:hAnsi="仿宋" w:eastAsia="仿宋"/>
                <w:sz w:val="21"/>
                <w:szCs w:val="21"/>
              </w:rPr>
              <w:t>2.网站界面设计。</w:t>
            </w:r>
          </w:p>
          <w:p>
            <w:pPr>
              <w:rPr>
                <w:rFonts w:ascii="仿宋" w:hAnsi="仿宋" w:eastAsia="仿宋"/>
                <w:sz w:val="21"/>
                <w:szCs w:val="21"/>
              </w:rPr>
            </w:pPr>
            <w:r>
              <w:rPr>
                <w:rFonts w:hint="eastAsia" w:ascii="仿宋" w:hAnsi="仿宋" w:eastAsia="仿宋"/>
                <w:sz w:val="21"/>
                <w:szCs w:val="21"/>
              </w:rPr>
              <w:t>3.网站的制作。</w:t>
            </w:r>
          </w:p>
          <w:p>
            <w:pPr>
              <w:rPr>
                <w:rFonts w:ascii="仿宋" w:hAnsi="仿宋" w:eastAsia="仿宋"/>
                <w:sz w:val="21"/>
                <w:szCs w:val="21"/>
              </w:rPr>
            </w:pPr>
            <w:r>
              <w:rPr>
                <w:rFonts w:hint="eastAsia" w:ascii="仿宋" w:hAnsi="仿宋" w:eastAsia="仿宋"/>
                <w:sz w:val="21"/>
                <w:szCs w:val="21"/>
              </w:rPr>
              <w:t>4.网站测试。</w:t>
            </w:r>
          </w:p>
          <w:p>
            <w:pPr>
              <w:rPr>
                <w:rFonts w:ascii="仿宋" w:hAnsi="仿宋" w:eastAsia="仿宋"/>
                <w:sz w:val="21"/>
                <w:szCs w:val="21"/>
              </w:rPr>
            </w:pPr>
            <w:r>
              <w:rPr>
                <w:rFonts w:hint="eastAsia" w:ascii="仿宋" w:hAnsi="仿宋" w:eastAsia="仿宋"/>
                <w:sz w:val="21"/>
                <w:szCs w:val="21"/>
              </w:rPr>
              <w:t>5.网站的维护、发布与推广。</w:t>
            </w:r>
          </w:p>
          <w:p>
            <w:pPr>
              <w:rPr>
                <w:rFonts w:ascii="仿宋" w:hAnsi="仿宋" w:eastAsia="仿宋"/>
                <w:sz w:val="21"/>
                <w:szCs w:val="21"/>
              </w:rPr>
            </w:pPr>
            <w:r>
              <w:rPr>
                <w:rFonts w:hint="eastAsia" w:ascii="仿宋" w:hAnsi="仿宋" w:eastAsia="仿宋"/>
                <w:sz w:val="21"/>
                <w:szCs w:val="21"/>
              </w:rPr>
              <w:t>6.实训总结。</w:t>
            </w:r>
          </w:p>
        </w:tc>
        <w:tc>
          <w:tcPr>
            <w:tcW w:w="3402" w:type="dxa"/>
            <w:vAlign w:val="center"/>
          </w:tcPr>
          <w:p>
            <w:pPr>
              <w:rPr>
                <w:rFonts w:ascii="仿宋" w:hAnsi="仿宋" w:eastAsia="仿宋"/>
                <w:sz w:val="21"/>
                <w:szCs w:val="21"/>
              </w:rPr>
            </w:pPr>
            <w:r>
              <w:rPr>
                <w:rFonts w:ascii="仿宋" w:hAnsi="仿宋" w:eastAsia="仿宋"/>
                <w:sz w:val="21"/>
                <w:szCs w:val="21"/>
              </w:rPr>
              <w:t xml:space="preserve">1.教学方法：采用项目教学、小组教学法、讲授法教学，学生保证每人一机，在机房中进行集中实训，最后采用作品演示、作品答辩等教学手段来激发学生的学习积极性，提高学生的学习兴趣。 </w:t>
            </w:r>
          </w:p>
          <w:p>
            <w:pPr>
              <w:rPr>
                <w:rFonts w:ascii="仿宋" w:hAnsi="仿宋" w:eastAsia="仿宋"/>
                <w:sz w:val="21"/>
                <w:szCs w:val="21"/>
              </w:rPr>
            </w:pPr>
            <w:r>
              <w:rPr>
                <w:rFonts w:ascii="仿宋" w:hAnsi="仿宋" w:eastAsia="仿宋"/>
                <w:sz w:val="21"/>
                <w:szCs w:val="21"/>
              </w:rPr>
              <w:t>2.教学资源：Web前端项目实训相关的教学案例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3.考核办法：实训考核方式，学生自评、学生互评、教师综合评定相结合的多元评价模式，通过过程评价与终结性评价结合。 </w:t>
            </w:r>
          </w:p>
          <w:p>
            <w:pPr>
              <w:rPr>
                <w:rFonts w:ascii="仿宋" w:hAnsi="仿宋" w:eastAsia="仿宋"/>
                <w:sz w:val="21"/>
                <w:szCs w:val="21"/>
              </w:rPr>
            </w:pPr>
            <w:r>
              <w:rPr>
                <w:rFonts w:ascii="仿宋" w:hAnsi="仿宋" w:eastAsia="仿宋"/>
                <w:bCs/>
                <w:sz w:val="21"/>
                <w:szCs w:val="21"/>
              </w:rPr>
              <w:t>4.主要教学场所：</w:t>
            </w:r>
            <w:r>
              <w:rPr>
                <w:rFonts w:hint="eastAsia" w:ascii="仿宋" w:hAnsi="仿宋" w:eastAsia="仿宋"/>
                <w:bCs/>
                <w:sz w:val="21"/>
                <w:szCs w:val="21"/>
              </w:rPr>
              <w:t>网站设计实训室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spacing w:before="114" w:beforeLines="30"/>
              <w:rPr>
                <w:rFonts w:ascii="仿宋" w:hAnsi="仿宋" w:eastAsia="仿宋"/>
                <w:sz w:val="21"/>
                <w:szCs w:val="21"/>
              </w:rPr>
            </w:pPr>
            <w:r>
              <w:rPr>
                <w:rFonts w:hint="eastAsia" w:ascii="仿宋" w:hAnsi="仿宋" w:eastAsia="仿宋"/>
                <w:sz w:val="21"/>
                <w:szCs w:val="21"/>
              </w:rPr>
              <w:t>15</w:t>
            </w:r>
          </w:p>
        </w:tc>
        <w:tc>
          <w:tcPr>
            <w:tcW w:w="1788" w:type="dxa"/>
          </w:tcPr>
          <w:p>
            <w:pPr>
              <w:spacing w:before="114" w:beforeLines="30"/>
              <w:rPr>
                <w:rFonts w:ascii="仿宋" w:hAnsi="仿宋" w:eastAsia="仿宋"/>
                <w:sz w:val="21"/>
                <w:szCs w:val="21"/>
              </w:rPr>
            </w:pPr>
            <w:r>
              <w:rPr>
                <w:rFonts w:hint="eastAsia" w:ascii="仿宋" w:hAnsi="仿宋" w:eastAsia="仿宋"/>
                <w:sz w:val="21"/>
                <w:szCs w:val="21"/>
              </w:rPr>
              <w:t>网络设备安装调试实训</w:t>
            </w:r>
          </w:p>
        </w:tc>
        <w:tc>
          <w:tcPr>
            <w:tcW w:w="5387" w:type="dxa"/>
            <w:vAlign w:val="center"/>
          </w:tcPr>
          <w:p>
            <w:pPr>
              <w:rPr>
                <w:rFonts w:ascii="仿宋" w:hAnsi="仿宋" w:eastAsia="仿宋"/>
                <w:sz w:val="21"/>
                <w:szCs w:val="21"/>
              </w:rPr>
            </w:pPr>
            <w:r>
              <w:rPr>
                <w:rFonts w:hint="eastAsia" w:ascii="仿宋" w:hAnsi="仿宋" w:eastAsia="仿宋"/>
                <w:sz w:val="21"/>
                <w:szCs w:val="21"/>
              </w:rPr>
              <w:t>1.素质目标：具有良好的心理素质、职业道德和职业素养；具有较强的与人沟通和交流的能力；具有较好的团队精神和团队协作协作能力；能不断积累，且具有查找资料和获取信息的能力。</w:t>
            </w:r>
          </w:p>
          <w:p>
            <w:pPr>
              <w:rPr>
                <w:rFonts w:ascii="仿宋" w:hAnsi="仿宋" w:eastAsia="仿宋"/>
                <w:sz w:val="21"/>
                <w:szCs w:val="21"/>
              </w:rPr>
            </w:pPr>
            <w:r>
              <w:rPr>
                <w:rFonts w:hint="eastAsia" w:ascii="仿宋" w:hAnsi="仿宋" w:eastAsia="仿宋"/>
                <w:sz w:val="21"/>
                <w:szCs w:val="21"/>
              </w:rPr>
              <w:t>2.知识目标：掌握OSI参考模型和在物理层上工作的网络互联设备；掌握工作现在第二层和第三层上网络互联设备及每种设备的特性及配置；理解路由表谢意的工作。</w:t>
            </w:r>
          </w:p>
          <w:p>
            <w:pPr>
              <w:rPr>
                <w:rFonts w:ascii="仿宋" w:hAnsi="仿宋" w:eastAsia="仿宋"/>
                <w:sz w:val="21"/>
                <w:szCs w:val="21"/>
              </w:rPr>
            </w:pPr>
            <w:r>
              <w:rPr>
                <w:rFonts w:hint="eastAsia" w:ascii="仿宋" w:hAnsi="仿宋" w:eastAsia="仿宋"/>
                <w:sz w:val="21"/>
                <w:szCs w:val="21"/>
              </w:rPr>
              <w:t>3.能力目标：具备对交换机、路由器等网络互联设备进行配置和构网的能力；具备对网络设备及资源进行简单有效管理的能力；了解广播风暴及其抑制的基本技术。</w:t>
            </w:r>
          </w:p>
        </w:tc>
        <w:tc>
          <w:tcPr>
            <w:tcW w:w="2748" w:type="dxa"/>
            <w:vAlign w:val="center"/>
          </w:tcPr>
          <w:p>
            <w:pPr>
              <w:rPr>
                <w:rFonts w:ascii="仿宋" w:hAnsi="仿宋" w:eastAsia="仿宋"/>
                <w:sz w:val="21"/>
                <w:szCs w:val="21"/>
              </w:rPr>
            </w:pPr>
            <w:r>
              <w:rPr>
                <w:rFonts w:hint="eastAsia" w:ascii="仿宋" w:hAnsi="仿宋" w:eastAsia="仿宋"/>
                <w:sz w:val="21"/>
                <w:szCs w:val="21"/>
              </w:rPr>
              <w:t>1.网络设备基础。</w:t>
            </w:r>
          </w:p>
          <w:p>
            <w:pPr>
              <w:rPr>
                <w:rFonts w:ascii="仿宋" w:hAnsi="仿宋" w:eastAsia="仿宋"/>
                <w:sz w:val="21"/>
                <w:szCs w:val="21"/>
              </w:rPr>
            </w:pPr>
            <w:r>
              <w:rPr>
                <w:rFonts w:hint="eastAsia" w:ascii="仿宋" w:hAnsi="仿宋" w:eastAsia="仿宋"/>
                <w:sz w:val="21"/>
                <w:szCs w:val="21"/>
              </w:rPr>
              <w:t>2.路由技术。</w:t>
            </w:r>
          </w:p>
          <w:p>
            <w:pPr>
              <w:rPr>
                <w:rFonts w:ascii="仿宋" w:hAnsi="仿宋" w:eastAsia="仿宋"/>
                <w:sz w:val="21"/>
                <w:szCs w:val="21"/>
              </w:rPr>
            </w:pPr>
            <w:r>
              <w:rPr>
                <w:rFonts w:hint="eastAsia" w:ascii="仿宋" w:hAnsi="仿宋" w:eastAsia="仿宋"/>
                <w:sz w:val="21"/>
                <w:szCs w:val="21"/>
              </w:rPr>
              <w:t>3.交换技术。</w:t>
            </w:r>
          </w:p>
          <w:p>
            <w:pPr>
              <w:rPr>
                <w:rFonts w:ascii="仿宋" w:hAnsi="仿宋" w:eastAsia="仿宋"/>
                <w:sz w:val="21"/>
                <w:szCs w:val="21"/>
              </w:rPr>
            </w:pPr>
            <w:r>
              <w:rPr>
                <w:rFonts w:hint="eastAsia" w:ascii="仿宋" w:hAnsi="仿宋" w:eastAsia="仿宋"/>
                <w:sz w:val="21"/>
                <w:szCs w:val="21"/>
              </w:rPr>
              <w:t>4.广域网技术。</w:t>
            </w:r>
          </w:p>
          <w:p>
            <w:pPr>
              <w:rPr>
                <w:rFonts w:ascii="仿宋" w:hAnsi="仿宋" w:eastAsia="仿宋"/>
                <w:sz w:val="21"/>
                <w:szCs w:val="21"/>
              </w:rPr>
            </w:pPr>
            <w:r>
              <w:rPr>
                <w:rFonts w:hint="eastAsia" w:ascii="仿宋" w:hAnsi="仿宋" w:eastAsia="仿宋"/>
                <w:sz w:val="21"/>
                <w:szCs w:val="21"/>
              </w:rPr>
              <w:t>5．网络安全技术。</w:t>
            </w:r>
          </w:p>
          <w:p>
            <w:pPr>
              <w:rPr>
                <w:rFonts w:ascii="仿宋" w:hAnsi="仿宋" w:eastAsia="仿宋"/>
                <w:sz w:val="21"/>
                <w:szCs w:val="21"/>
              </w:rPr>
            </w:pPr>
            <w:r>
              <w:rPr>
                <w:rFonts w:hint="eastAsia" w:ascii="仿宋" w:hAnsi="仿宋" w:eastAsia="仿宋"/>
                <w:sz w:val="21"/>
                <w:szCs w:val="21"/>
              </w:rPr>
              <w:t>6.路由优化。</w:t>
            </w:r>
          </w:p>
        </w:tc>
        <w:tc>
          <w:tcPr>
            <w:tcW w:w="3402" w:type="dxa"/>
            <w:vAlign w:val="center"/>
          </w:tcPr>
          <w:p>
            <w:pPr>
              <w:rPr>
                <w:rFonts w:ascii="仿宋" w:hAnsi="仿宋" w:eastAsia="仿宋"/>
                <w:sz w:val="21"/>
                <w:szCs w:val="21"/>
              </w:rPr>
            </w:pPr>
            <w:r>
              <w:rPr>
                <w:rFonts w:ascii="仿宋" w:hAnsi="仿宋" w:eastAsia="仿宋"/>
                <w:sz w:val="21"/>
                <w:szCs w:val="21"/>
              </w:rPr>
              <w:t>1.教学方法：实训规模按照班级人数，要求学生每人</w:t>
            </w:r>
            <w:r>
              <w:rPr>
                <w:rFonts w:hint="eastAsia" w:ascii="仿宋" w:hAnsi="仿宋" w:eastAsia="仿宋"/>
                <w:sz w:val="21"/>
                <w:szCs w:val="21"/>
              </w:rPr>
              <w:t>1台PC机，每人1台路由器，至少2人台交换机。四人一组完成实训任务</w:t>
            </w:r>
            <w:r>
              <w:rPr>
                <w:rFonts w:ascii="仿宋" w:hAnsi="仿宋" w:eastAsia="仿宋"/>
                <w:sz w:val="21"/>
                <w:szCs w:val="21"/>
              </w:rPr>
              <w:t xml:space="preserve">。 </w:t>
            </w:r>
          </w:p>
          <w:p>
            <w:pPr>
              <w:rPr>
                <w:rFonts w:ascii="仿宋" w:hAnsi="仿宋" w:eastAsia="仿宋"/>
                <w:sz w:val="21"/>
                <w:szCs w:val="21"/>
              </w:rPr>
            </w:pPr>
            <w:r>
              <w:rPr>
                <w:rFonts w:ascii="仿宋" w:hAnsi="仿宋" w:eastAsia="仿宋"/>
                <w:sz w:val="21"/>
                <w:szCs w:val="21"/>
              </w:rPr>
              <w:t>2.教学资源：</w:t>
            </w:r>
            <w:r>
              <w:rPr>
                <w:rFonts w:hint="eastAsia" w:ascii="仿宋" w:hAnsi="仿宋" w:eastAsia="仿宋"/>
                <w:sz w:val="21"/>
                <w:szCs w:val="21"/>
              </w:rPr>
              <w:t>网络设备安装调试实训</w:t>
            </w:r>
            <w:r>
              <w:rPr>
                <w:rFonts w:ascii="仿宋" w:hAnsi="仿宋" w:eastAsia="仿宋"/>
                <w:sz w:val="21"/>
                <w:szCs w:val="21"/>
              </w:rPr>
              <w:t>相关的教学案例</w:t>
            </w:r>
            <w:r>
              <w:rPr>
                <w:rFonts w:hint="eastAsia" w:ascii="仿宋" w:hAnsi="仿宋" w:eastAsia="仿宋"/>
                <w:sz w:val="21"/>
                <w:szCs w:val="21"/>
              </w:rPr>
              <w:t>及网络资源</w:t>
            </w:r>
            <w:r>
              <w:rPr>
                <w:rFonts w:ascii="仿宋" w:hAnsi="仿宋" w:eastAsia="仿宋"/>
                <w:sz w:val="21"/>
                <w:szCs w:val="21"/>
              </w:rPr>
              <w:t>。</w:t>
            </w:r>
          </w:p>
          <w:p>
            <w:pPr>
              <w:rPr>
                <w:rFonts w:ascii="仿宋" w:hAnsi="仿宋" w:eastAsia="仿宋"/>
                <w:sz w:val="21"/>
                <w:szCs w:val="21"/>
              </w:rPr>
            </w:pPr>
            <w:r>
              <w:rPr>
                <w:rFonts w:ascii="仿宋" w:hAnsi="仿宋" w:eastAsia="仿宋"/>
                <w:sz w:val="21"/>
                <w:szCs w:val="21"/>
              </w:rPr>
              <w:t xml:space="preserve">3.考核办法：综合考核。 </w:t>
            </w:r>
          </w:p>
          <w:p>
            <w:pPr>
              <w:rPr>
                <w:rFonts w:ascii="仿宋" w:hAnsi="仿宋" w:eastAsia="仿宋"/>
                <w:sz w:val="21"/>
                <w:szCs w:val="21"/>
              </w:rPr>
            </w:pPr>
            <w:r>
              <w:rPr>
                <w:rFonts w:ascii="仿宋" w:hAnsi="仿宋" w:eastAsia="仿宋"/>
                <w:bCs/>
                <w:sz w:val="21"/>
                <w:szCs w:val="21"/>
              </w:rPr>
              <w:t>4.主要教学场所：</w:t>
            </w:r>
            <w:r>
              <w:rPr>
                <w:rFonts w:hint="eastAsia" w:ascii="仿宋" w:hAnsi="仿宋" w:eastAsia="仿宋"/>
                <w:bCs/>
                <w:sz w:val="21"/>
                <w:szCs w:val="21"/>
              </w:rPr>
              <w:t>网络互连实训室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rPr>
                <w:rFonts w:ascii="仿宋" w:hAnsi="仿宋" w:eastAsia="仿宋"/>
                <w:sz w:val="21"/>
                <w:szCs w:val="21"/>
              </w:rPr>
            </w:pPr>
            <w:r>
              <w:rPr>
                <w:rFonts w:hint="eastAsia" w:ascii="仿宋" w:hAnsi="仿宋" w:eastAsia="仿宋"/>
                <w:sz w:val="21"/>
                <w:szCs w:val="21"/>
              </w:rPr>
              <w:t>16</w:t>
            </w:r>
          </w:p>
        </w:tc>
        <w:tc>
          <w:tcPr>
            <w:tcW w:w="1788" w:type="dxa"/>
          </w:tcPr>
          <w:p>
            <w:pPr>
              <w:rPr>
                <w:rFonts w:ascii="仿宋" w:hAnsi="仿宋" w:eastAsia="仿宋" w:cs="仿宋_GB2312"/>
                <w:sz w:val="21"/>
                <w:szCs w:val="21"/>
              </w:rPr>
            </w:pPr>
            <w:r>
              <w:rPr>
                <w:rFonts w:ascii="仿宋" w:hAnsi="仿宋" w:eastAsia="仿宋"/>
                <w:color w:val="000000"/>
                <w:sz w:val="21"/>
                <w:szCs w:val="21"/>
              </w:rPr>
              <w:t>服务器架设项目实训</w:t>
            </w:r>
          </w:p>
        </w:tc>
        <w:tc>
          <w:tcPr>
            <w:tcW w:w="5387" w:type="dxa"/>
          </w:tcPr>
          <w:p>
            <w:pPr>
              <w:rPr>
                <w:rFonts w:ascii="仿宋" w:hAnsi="仿宋" w:eastAsia="仿宋"/>
                <w:sz w:val="21"/>
                <w:szCs w:val="21"/>
              </w:rPr>
            </w:pPr>
            <w:r>
              <w:rPr>
                <w:rFonts w:hint="eastAsia" w:ascii="仿宋" w:hAnsi="仿宋" w:eastAsia="仿宋"/>
                <w:sz w:val="21"/>
                <w:szCs w:val="21"/>
              </w:rPr>
              <w:t>1.素质目标：培养学生的网络规划和设计能力，增强学生的职业竞争力。</w:t>
            </w:r>
          </w:p>
          <w:p>
            <w:pPr>
              <w:rPr>
                <w:rFonts w:ascii="仿宋" w:hAnsi="仿宋" w:eastAsia="仿宋"/>
                <w:sz w:val="21"/>
                <w:szCs w:val="21"/>
              </w:rPr>
            </w:pPr>
            <w:r>
              <w:rPr>
                <w:rFonts w:hint="eastAsia" w:ascii="仿宋" w:hAnsi="仿宋" w:eastAsia="仿宋"/>
                <w:sz w:val="21"/>
                <w:szCs w:val="21"/>
              </w:rPr>
              <w:t>2.知识目标：通过本实训，让学生掌握园区网整体设计和相关服务搭建的知识。</w:t>
            </w:r>
          </w:p>
          <w:p>
            <w:pPr>
              <w:rPr>
                <w:rFonts w:ascii="仿宋" w:hAnsi="仿宋" w:eastAsia="仿宋" w:cs="仿宋_GB2312"/>
                <w:sz w:val="21"/>
                <w:szCs w:val="21"/>
              </w:rPr>
            </w:pPr>
            <w:r>
              <w:rPr>
                <w:rFonts w:hint="eastAsia" w:ascii="仿宋" w:hAnsi="仿宋" w:eastAsia="仿宋"/>
                <w:sz w:val="21"/>
                <w:szCs w:val="21"/>
              </w:rPr>
              <w:t>3.能力目标：</w:t>
            </w:r>
            <w:r>
              <w:rPr>
                <w:rFonts w:ascii="仿宋" w:hAnsi="仿宋" w:eastAsia="仿宋" w:cs="仿宋_GB2312"/>
                <w:sz w:val="21"/>
                <w:szCs w:val="21"/>
              </w:rPr>
              <w:t>能安装和配置</w:t>
            </w:r>
            <w:r>
              <w:rPr>
                <w:rFonts w:hint="eastAsia" w:ascii="仿宋" w:hAnsi="仿宋" w:eastAsia="仿宋" w:cs="仿宋_GB2312"/>
                <w:sz w:val="21"/>
                <w:szCs w:val="21"/>
              </w:rPr>
              <w:t>W</w:t>
            </w:r>
            <w:r>
              <w:rPr>
                <w:rFonts w:ascii="仿宋" w:hAnsi="仿宋" w:eastAsia="仿宋" w:cs="仿宋_GB2312"/>
                <w:sz w:val="21"/>
                <w:szCs w:val="21"/>
              </w:rPr>
              <w:t>indows</w:t>
            </w:r>
            <w:r>
              <w:rPr>
                <w:rFonts w:hint="eastAsia" w:ascii="仿宋" w:hAnsi="仿宋" w:eastAsia="仿宋" w:cs="仿宋_GB2312"/>
                <w:sz w:val="21"/>
                <w:szCs w:val="21"/>
              </w:rPr>
              <w:t xml:space="preserve"> server 2012和Linux7系统下的各类网络服务。</w:t>
            </w:r>
          </w:p>
        </w:tc>
        <w:tc>
          <w:tcPr>
            <w:tcW w:w="2748" w:type="dxa"/>
          </w:tcPr>
          <w:p>
            <w:pPr>
              <w:rPr>
                <w:rFonts w:ascii="仿宋" w:hAnsi="仿宋" w:eastAsia="仿宋" w:cs="仿宋_GB2312"/>
                <w:sz w:val="21"/>
                <w:szCs w:val="21"/>
              </w:rPr>
            </w:pPr>
            <w:r>
              <w:rPr>
                <w:rFonts w:ascii="仿宋" w:hAnsi="仿宋" w:eastAsia="仿宋" w:cs="仿宋_GB2312"/>
                <w:sz w:val="21"/>
                <w:szCs w:val="21"/>
              </w:rPr>
              <w:t>组建</w:t>
            </w:r>
            <w:r>
              <w:rPr>
                <w:rFonts w:hint="eastAsia" w:ascii="仿宋" w:hAnsi="仿宋" w:eastAsia="仿宋" w:cs="仿宋_GB2312"/>
                <w:sz w:val="21"/>
                <w:szCs w:val="21"/>
              </w:rPr>
              <w:t>W</w:t>
            </w:r>
            <w:r>
              <w:rPr>
                <w:rFonts w:ascii="仿宋" w:hAnsi="仿宋" w:eastAsia="仿宋" w:cs="仿宋_GB2312"/>
                <w:sz w:val="21"/>
                <w:szCs w:val="21"/>
              </w:rPr>
              <w:t>indows</w:t>
            </w:r>
            <w:r>
              <w:rPr>
                <w:rFonts w:hint="eastAsia" w:ascii="仿宋" w:hAnsi="仿宋" w:eastAsia="仿宋" w:cs="仿宋_GB2312"/>
                <w:sz w:val="21"/>
                <w:szCs w:val="21"/>
              </w:rPr>
              <w:t xml:space="preserve"> server 2012和Linux7系统并存的网络平台，完成如下实训内容：</w:t>
            </w:r>
          </w:p>
          <w:p>
            <w:pPr>
              <w:rPr>
                <w:rFonts w:ascii="仿宋" w:hAnsi="仿宋" w:eastAsia="仿宋" w:cs="仿宋_GB2312"/>
                <w:sz w:val="21"/>
                <w:szCs w:val="21"/>
              </w:rPr>
            </w:pPr>
            <w:r>
              <w:rPr>
                <w:rFonts w:hint="eastAsia" w:ascii="仿宋" w:hAnsi="仿宋" w:eastAsia="仿宋" w:cs="仿宋_GB2312"/>
                <w:sz w:val="21"/>
                <w:szCs w:val="21"/>
              </w:rPr>
              <w:t>1.校园网整体设计。</w:t>
            </w:r>
          </w:p>
          <w:p>
            <w:pPr>
              <w:rPr>
                <w:rFonts w:ascii="仿宋" w:hAnsi="仿宋" w:eastAsia="仿宋" w:cs="仿宋_GB2312"/>
                <w:sz w:val="21"/>
                <w:szCs w:val="21"/>
              </w:rPr>
            </w:pPr>
            <w:r>
              <w:rPr>
                <w:rFonts w:hint="eastAsia" w:ascii="仿宋" w:hAnsi="仿宋" w:eastAsia="仿宋" w:cs="仿宋_GB2312"/>
                <w:sz w:val="21"/>
                <w:szCs w:val="21"/>
              </w:rPr>
              <w:t>2.规化IP地址、DHCP、软路由器和DNS服务。</w:t>
            </w:r>
          </w:p>
          <w:p>
            <w:pPr>
              <w:rPr>
                <w:rFonts w:ascii="仿宋" w:hAnsi="仿宋" w:eastAsia="仿宋" w:cs="仿宋_GB2312"/>
                <w:sz w:val="21"/>
                <w:szCs w:val="21"/>
              </w:rPr>
            </w:pPr>
            <w:r>
              <w:rPr>
                <w:rFonts w:hint="eastAsia" w:ascii="仿宋" w:hAnsi="仿宋" w:eastAsia="仿宋" w:cs="仿宋_GB2312"/>
                <w:sz w:val="21"/>
                <w:szCs w:val="21"/>
              </w:rPr>
              <w:t>3.规化Web、FTP和MariaDB服务。</w:t>
            </w:r>
          </w:p>
          <w:p>
            <w:pPr>
              <w:rPr>
                <w:rFonts w:ascii="仿宋" w:hAnsi="仿宋" w:eastAsia="仿宋" w:cs="仿宋_GB2312"/>
                <w:sz w:val="21"/>
                <w:szCs w:val="21"/>
              </w:rPr>
            </w:pPr>
            <w:r>
              <w:rPr>
                <w:rFonts w:hint="eastAsia" w:ascii="仿宋" w:hAnsi="仿宋" w:eastAsia="仿宋" w:cs="仿宋_GB2312"/>
                <w:sz w:val="21"/>
                <w:szCs w:val="21"/>
              </w:rPr>
              <w:t>4.规划接入Internet方式和NAT服务。</w:t>
            </w:r>
          </w:p>
          <w:p>
            <w:pPr>
              <w:rPr>
                <w:rFonts w:ascii="仿宋" w:hAnsi="仿宋" w:eastAsia="仿宋" w:cs="仿宋_GB2312"/>
                <w:sz w:val="21"/>
                <w:szCs w:val="21"/>
              </w:rPr>
            </w:pPr>
            <w:r>
              <w:rPr>
                <w:rFonts w:hint="eastAsia" w:ascii="仿宋" w:hAnsi="仿宋" w:eastAsia="仿宋" w:cs="仿宋_GB2312"/>
                <w:sz w:val="21"/>
                <w:szCs w:val="21"/>
              </w:rPr>
              <w:t>5.规划NFS、Samba文件共享和E-mail邮件服务。</w:t>
            </w:r>
          </w:p>
        </w:tc>
        <w:tc>
          <w:tcPr>
            <w:tcW w:w="3402" w:type="dxa"/>
          </w:tcPr>
          <w:p>
            <w:pPr>
              <w:rPr>
                <w:rFonts w:ascii="仿宋" w:hAnsi="仿宋" w:eastAsia="仿宋" w:cs="仿宋_GB2312"/>
                <w:sz w:val="21"/>
                <w:szCs w:val="21"/>
              </w:rPr>
            </w:pPr>
            <w:r>
              <w:rPr>
                <w:rFonts w:ascii="仿宋" w:hAnsi="仿宋" w:eastAsia="仿宋" w:cs="仿宋_GB2312"/>
                <w:sz w:val="21"/>
                <w:szCs w:val="21"/>
              </w:rPr>
              <w:t>1.教学方法：教师讲解、学生课程学习和项目实训相结合的方式。</w:t>
            </w:r>
            <w:r>
              <w:rPr>
                <w:rFonts w:ascii="仿宋" w:hAnsi="仿宋" w:eastAsia="仿宋" w:cs="仿宋_GB2312"/>
                <w:sz w:val="21"/>
                <w:szCs w:val="21"/>
              </w:rPr>
              <w:br w:type="textWrapping"/>
            </w:r>
            <w:r>
              <w:rPr>
                <w:rFonts w:ascii="仿宋" w:hAnsi="仿宋" w:eastAsia="仿宋" w:cs="仿宋_GB2312"/>
                <w:sz w:val="21"/>
                <w:szCs w:val="21"/>
              </w:rPr>
              <w:t>2.教学资源：大连理工大学出版社出版《</w:t>
            </w:r>
            <w:r>
              <w:rPr>
                <w:rFonts w:hint="eastAsia" w:ascii="仿宋" w:hAnsi="仿宋" w:eastAsia="仿宋" w:cs="仿宋_GB2312"/>
                <w:sz w:val="21"/>
                <w:szCs w:val="21"/>
              </w:rPr>
              <w:t>Linux网络操作系统配置与管理（</w:t>
            </w:r>
            <w:r>
              <w:rPr>
                <w:rFonts w:ascii="仿宋" w:hAnsi="仿宋" w:eastAsia="仿宋" w:cs="仿宋_GB2312"/>
                <w:sz w:val="21"/>
                <w:szCs w:val="21"/>
              </w:rPr>
              <w:t>第三版）》教材。</w:t>
            </w:r>
          </w:p>
          <w:p>
            <w:pPr>
              <w:rPr>
                <w:rFonts w:ascii="仿宋" w:hAnsi="仿宋" w:eastAsia="仿宋" w:cs="仿宋_GB2312"/>
                <w:sz w:val="21"/>
                <w:szCs w:val="21"/>
              </w:rPr>
            </w:pPr>
            <w:r>
              <w:rPr>
                <w:rFonts w:ascii="仿宋" w:hAnsi="仿宋" w:eastAsia="仿宋" w:cs="仿宋_GB2312"/>
                <w:sz w:val="21"/>
                <w:szCs w:val="21"/>
              </w:rPr>
              <w:t>3.考核办法：过程考核+期末考试。</w:t>
            </w:r>
          </w:p>
          <w:p>
            <w:pPr>
              <w:rPr>
                <w:rFonts w:ascii="仿宋" w:hAnsi="仿宋" w:eastAsia="仿宋" w:cs="仿宋_GB2312"/>
                <w:sz w:val="21"/>
                <w:szCs w:val="21"/>
              </w:rPr>
            </w:pPr>
            <w:r>
              <w:rPr>
                <w:rFonts w:ascii="仿宋" w:hAnsi="仿宋" w:eastAsia="仿宋" w:cs="仿宋_GB2312"/>
                <w:sz w:val="21"/>
                <w:szCs w:val="21"/>
              </w:rPr>
              <w:t>4.主要教学场所：</w:t>
            </w:r>
            <w:r>
              <w:rPr>
                <w:rFonts w:hint="eastAsia" w:ascii="仿宋" w:hAnsi="仿宋" w:eastAsia="仿宋" w:cs="仿宋_GB2312"/>
                <w:sz w:val="21"/>
                <w:szCs w:val="21"/>
              </w:rPr>
              <w:t>网络</w:t>
            </w:r>
            <w:r>
              <w:rPr>
                <w:rFonts w:ascii="仿宋" w:hAnsi="仿宋" w:eastAsia="仿宋" w:cs="仿宋_GB2312"/>
                <w:sz w:val="21"/>
                <w:szCs w:val="21"/>
              </w:rPr>
              <w:t>管理实训室。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rPr>
                <w:rFonts w:ascii="仿宋" w:hAnsi="仿宋" w:eastAsia="仿宋"/>
                <w:sz w:val="21"/>
                <w:szCs w:val="21"/>
              </w:rPr>
            </w:pPr>
            <w:r>
              <w:rPr>
                <w:rFonts w:hint="eastAsia" w:ascii="仿宋" w:hAnsi="仿宋" w:eastAsia="仿宋"/>
                <w:sz w:val="21"/>
                <w:szCs w:val="21"/>
              </w:rPr>
              <w:t>17</w:t>
            </w:r>
          </w:p>
        </w:tc>
        <w:tc>
          <w:tcPr>
            <w:tcW w:w="1788" w:type="dxa"/>
          </w:tcPr>
          <w:p>
            <w:pPr>
              <w:rPr>
                <w:rFonts w:ascii="仿宋" w:hAnsi="仿宋" w:eastAsia="仿宋" w:cs="仿宋_GB2312"/>
                <w:sz w:val="21"/>
                <w:szCs w:val="21"/>
              </w:rPr>
            </w:pPr>
            <w:r>
              <w:rPr>
                <w:rFonts w:ascii="仿宋" w:hAnsi="仿宋" w:eastAsia="仿宋" w:cs="仿宋_GB2312"/>
                <w:sz w:val="21"/>
                <w:szCs w:val="21"/>
              </w:rPr>
              <w:t>网络互联项目实训</w:t>
            </w:r>
          </w:p>
        </w:tc>
        <w:tc>
          <w:tcPr>
            <w:tcW w:w="5387" w:type="dxa"/>
          </w:tcPr>
          <w:p>
            <w:pPr>
              <w:rPr>
                <w:rFonts w:ascii="仿宋" w:hAnsi="仿宋" w:eastAsia="仿宋"/>
                <w:sz w:val="21"/>
                <w:szCs w:val="21"/>
              </w:rPr>
            </w:pPr>
            <w:r>
              <w:rPr>
                <w:rFonts w:hint="eastAsia" w:ascii="仿宋" w:hAnsi="仿宋" w:eastAsia="仿宋"/>
                <w:sz w:val="21"/>
                <w:szCs w:val="21"/>
              </w:rPr>
              <w:t>1.素质目标：</w:t>
            </w:r>
            <w:r>
              <w:rPr>
                <w:rFonts w:hint="eastAsia" w:ascii="仿宋" w:hAnsi="仿宋" w:eastAsia="仿宋" w:cs="仿宋_GB2312"/>
                <w:sz w:val="21"/>
                <w:szCs w:val="21"/>
              </w:rPr>
              <w:t>具有科学的世界观，人生观，价值观和爱国主义，集体主义，社会主义思想，具备良好的职业道德和行为规范，成为懂法守法的公民；具有一定的文化艺术修养，较严谨的逻辑思维能力和准确的语言、文字表达能力；有良好的心理素质，能够经受挫折，不断进取；具有敬业精神，并在工作中有一定的社交能力，适应环境的能力；具有全局观念和组织协调能力，并具有一定的质量意识和安全意识；具有创新和开拓精神，并具备技术知识更新的初步能力和适应岗位需求变化的一般能力。</w:t>
            </w:r>
          </w:p>
          <w:p>
            <w:pPr>
              <w:rPr>
                <w:rFonts w:ascii="仿宋" w:hAnsi="仿宋" w:eastAsia="仿宋"/>
                <w:sz w:val="21"/>
                <w:szCs w:val="21"/>
              </w:rPr>
            </w:pPr>
            <w:r>
              <w:rPr>
                <w:rFonts w:hint="eastAsia" w:ascii="仿宋" w:hAnsi="仿宋" w:eastAsia="仿宋"/>
                <w:sz w:val="21"/>
                <w:szCs w:val="21"/>
              </w:rPr>
              <w:t>2.知识目标：掌握路由器、交换机的综合配置方法；能够根据需求给出网络设计方案；能够按照设计方案进行网络配置。</w:t>
            </w:r>
          </w:p>
          <w:p>
            <w:pPr>
              <w:rPr>
                <w:rFonts w:ascii="仿宋" w:hAnsi="仿宋" w:eastAsia="仿宋"/>
                <w:sz w:val="21"/>
                <w:szCs w:val="21"/>
              </w:rPr>
            </w:pPr>
            <w:r>
              <w:rPr>
                <w:rFonts w:hint="eastAsia" w:ascii="仿宋" w:hAnsi="仿宋" w:eastAsia="仿宋"/>
                <w:sz w:val="21"/>
                <w:szCs w:val="21"/>
              </w:rPr>
              <w:t>3.能力目标：进行系统需求分析，撰写系统需求分析说明书；按照系统需求分析，进行方案设计；具有设计方案进行设备的连接和配置的能力。</w:t>
            </w:r>
          </w:p>
        </w:tc>
        <w:tc>
          <w:tcPr>
            <w:tcW w:w="2748" w:type="dxa"/>
          </w:tcPr>
          <w:p>
            <w:pPr>
              <w:rPr>
                <w:rFonts w:ascii="仿宋" w:hAnsi="仿宋" w:eastAsia="仿宋" w:cs="仿宋_GB2312"/>
                <w:sz w:val="21"/>
                <w:szCs w:val="21"/>
              </w:rPr>
            </w:pPr>
            <w:r>
              <w:rPr>
                <w:rFonts w:hint="eastAsia" w:ascii="仿宋" w:hAnsi="仿宋" w:eastAsia="仿宋" w:cs="仿宋_GB2312"/>
                <w:sz w:val="21"/>
                <w:szCs w:val="21"/>
              </w:rPr>
              <w:t>1.底层IP地址</w:t>
            </w:r>
            <w:r>
              <w:rPr>
                <w:rFonts w:ascii="仿宋" w:hAnsi="仿宋" w:eastAsia="仿宋" w:cs="仿宋_GB2312"/>
                <w:sz w:val="21"/>
                <w:szCs w:val="21"/>
              </w:rPr>
              <w:t>配置</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2.交换机</w:t>
            </w:r>
            <w:r>
              <w:rPr>
                <w:rFonts w:ascii="仿宋" w:hAnsi="仿宋" w:eastAsia="仿宋" w:cs="仿宋_GB2312"/>
                <w:sz w:val="21"/>
                <w:szCs w:val="21"/>
              </w:rPr>
              <w:t>之间Trunk</w:t>
            </w:r>
            <w:r>
              <w:rPr>
                <w:rFonts w:hint="eastAsia" w:ascii="仿宋" w:hAnsi="仿宋" w:eastAsia="仿宋" w:cs="仿宋_GB2312"/>
                <w:sz w:val="21"/>
                <w:szCs w:val="21"/>
              </w:rPr>
              <w:t>配置</w:t>
            </w:r>
            <w:r>
              <w:rPr>
                <w:rFonts w:ascii="仿宋" w:hAnsi="仿宋" w:eastAsia="仿宋" w:cs="仿宋_GB2312"/>
                <w:sz w:val="21"/>
                <w:szCs w:val="21"/>
              </w:rPr>
              <w:t>以及链路聚合配置</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3.快速生成树</w:t>
            </w:r>
            <w:r>
              <w:rPr>
                <w:rFonts w:ascii="仿宋" w:hAnsi="仿宋" w:eastAsia="仿宋" w:cs="仿宋_GB2312"/>
                <w:sz w:val="21"/>
                <w:szCs w:val="21"/>
              </w:rPr>
              <w:t>配置</w:t>
            </w:r>
            <w:r>
              <w:rPr>
                <w:rFonts w:hint="eastAsia" w:ascii="仿宋" w:hAnsi="仿宋" w:eastAsia="仿宋" w:cs="仿宋_GB2312"/>
                <w:sz w:val="21"/>
                <w:szCs w:val="21"/>
              </w:rPr>
              <w:t>。</w:t>
            </w:r>
          </w:p>
          <w:p>
            <w:pPr>
              <w:rPr>
                <w:rFonts w:ascii="仿宋" w:hAnsi="仿宋" w:eastAsia="仿宋" w:cs="仿宋_GB2312"/>
                <w:sz w:val="21"/>
                <w:szCs w:val="21"/>
              </w:rPr>
            </w:pPr>
            <w:r>
              <w:rPr>
                <w:rFonts w:ascii="仿宋" w:hAnsi="仿宋" w:eastAsia="仿宋" w:cs="仿宋_GB2312"/>
                <w:sz w:val="21"/>
                <w:szCs w:val="21"/>
              </w:rPr>
              <w:t>4.</w:t>
            </w:r>
            <w:r>
              <w:rPr>
                <w:rFonts w:hint="eastAsia" w:ascii="仿宋" w:hAnsi="仿宋" w:eastAsia="仿宋" w:cs="仿宋_GB2312"/>
                <w:sz w:val="21"/>
                <w:szCs w:val="21"/>
              </w:rPr>
              <w:t>HSRP热备份</w:t>
            </w:r>
            <w:r>
              <w:rPr>
                <w:rFonts w:ascii="仿宋" w:hAnsi="仿宋" w:eastAsia="仿宋" w:cs="仿宋_GB2312"/>
                <w:sz w:val="21"/>
                <w:szCs w:val="21"/>
              </w:rPr>
              <w:t>配置</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5.DHCP服务器配置。</w:t>
            </w:r>
          </w:p>
          <w:p>
            <w:pPr>
              <w:rPr>
                <w:rFonts w:ascii="仿宋" w:hAnsi="仿宋" w:eastAsia="仿宋" w:cs="仿宋_GB2312"/>
                <w:sz w:val="21"/>
                <w:szCs w:val="21"/>
              </w:rPr>
            </w:pPr>
            <w:r>
              <w:rPr>
                <w:rFonts w:hint="eastAsia" w:ascii="仿宋" w:hAnsi="仿宋" w:eastAsia="仿宋" w:cs="仿宋_GB2312"/>
                <w:sz w:val="21"/>
                <w:szCs w:val="21"/>
              </w:rPr>
              <w:t>6.OSPF动态</w:t>
            </w:r>
            <w:r>
              <w:rPr>
                <w:rFonts w:ascii="仿宋" w:hAnsi="仿宋" w:eastAsia="仿宋" w:cs="仿宋_GB2312"/>
                <w:sz w:val="21"/>
                <w:szCs w:val="21"/>
              </w:rPr>
              <w:t>路由</w:t>
            </w:r>
            <w:r>
              <w:rPr>
                <w:rFonts w:hint="eastAsia" w:ascii="仿宋" w:hAnsi="仿宋" w:eastAsia="仿宋" w:cs="仿宋_GB2312"/>
                <w:sz w:val="21"/>
                <w:szCs w:val="21"/>
              </w:rPr>
              <w:t>配置。</w:t>
            </w:r>
          </w:p>
          <w:p>
            <w:pPr>
              <w:rPr>
                <w:rFonts w:ascii="仿宋" w:hAnsi="仿宋" w:eastAsia="仿宋" w:cs="仿宋_GB2312"/>
                <w:sz w:val="21"/>
                <w:szCs w:val="21"/>
              </w:rPr>
            </w:pPr>
            <w:r>
              <w:rPr>
                <w:rFonts w:hint="eastAsia" w:ascii="仿宋" w:hAnsi="仿宋" w:eastAsia="仿宋" w:cs="仿宋_GB2312"/>
                <w:sz w:val="21"/>
                <w:szCs w:val="21"/>
              </w:rPr>
              <w:t>7.RIP动态</w:t>
            </w:r>
            <w:r>
              <w:rPr>
                <w:rFonts w:ascii="仿宋" w:hAnsi="仿宋" w:eastAsia="仿宋" w:cs="仿宋_GB2312"/>
                <w:sz w:val="21"/>
                <w:szCs w:val="21"/>
              </w:rPr>
              <w:t>路由</w:t>
            </w:r>
            <w:r>
              <w:rPr>
                <w:rFonts w:hint="eastAsia" w:ascii="仿宋" w:hAnsi="仿宋" w:eastAsia="仿宋" w:cs="仿宋_GB2312"/>
                <w:sz w:val="21"/>
                <w:szCs w:val="21"/>
              </w:rPr>
              <w:t>配置。</w:t>
            </w:r>
          </w:p>
          <w:p>
            <w:pPr>
              <w:rPr>
                <w:rFonts w:ascii="仿宋" w:hAnsi="仿宋" w:eastAsia="仿宋" w:cs="仿宋_GB2312"/>
                <w:sz w:val="21"/>
                <w:szCs w:val="21"/>
              </w:rPr>
            </w:pPr>
            <w:r>
              <w:rPr>
                <w:rFonts w:hint="eastAsia" w:ascii="仿宋" w:hAnsi="仿宋" w:eastAsia="仿宋" w:cs="仿宋_GB2312"/>
                <w:sz w:val="21"/>
                <w:szCs w:val="21"/>
              </w:rPr>
              <w:t>8.路由重</w:t>
            </w:r>
            <w:r>
              <w:rPr>
                <w:rFonts w:ascii="仿宋" w:hAnsi="仿宋" w:eastAsia="仿宋" w:cs="仿宋_GB2312"/>
                <w:sz w:val="21"/>
                <w:szCs w:val="21"/>
              </w:rPr>
              <w:t>发布</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9.PPP认证。</w:t>
            </w:r>
          </w:p>
          <w:p>
            <w:pP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0</w:t>
            </w:r>
            <w:r>
              <w:rPr>
                <w:rFonts w:hint="eastAsia" w:ascii="仿宋" w:hAnsi="仿宋" w:eastAsia="仿宋" w:cs="仿宋_GB2312"/>
                <w:sz w:val="21"/>
                <w:szCs w:val="21"/>
              </w:rPr>
              <w:t>.NAT地址转化。</w:t>
            </w:r>
          </w:p>
        </w:tc>
        <w:tc>
          <w:tcPr>
            <w:tcW w:w="3402" w:type="dxa"/>
          </w:tcPr>
          <w:p>
            <w:pPr>
              <w:rPr>
                <w:rFonts w:ascii="仿宋" w:hAnsi="仿宋" w:eastAsia="仿宋"/>
                <w:sz w:val="21"/>
                <w:szCs w:val="21"/>
              </w:rPr>
            </w:pPr>
            <w:r>
              <w:rPr>
                <w:rFonts w:ascii="仿宋" w:hAnsi="仿宋" w:eastAsia="仿宋"/>
                <w:sz w:val="21"/>
                <w:szCs w:val="21"/>
              </w:rPr>
              <w:t>1.教学方法：</w:t>
            </w:r>
            <w:r>
              <w:rPr>
                <w:rFonts w:hint="eastAsia" w:ascii="仿宋" w:hAnsi="仿宋" w:eastAsia="仿宋"/>
                <w:sz w:val="21"/>
                <w:szCs w:val="21"/>
              </w:rPr>
              <w:t>项目式方案教学</w:t>
            </w:r>
            <w:r>
              <w:rPr>
                <w:rFonts w:ascii="仿宋" w:hAnsi="仿宋" w:eastAsia="仿宋"/>
                <w:sz w:val="21"/>
                <w:szCs w:val="21"/>
              </w:rPr>
              <w:t>、学生课程</w:t>
            </w:r>
            <w:r>
              <w:rPr>
                <w:rFonts w:hint="eastAsia" w:ascii="仿宋" w:hAnsi="仿宋" w:eastAsia="仿宋"/>
                <w:sz w:val="21"/>
                <w:szCs w:val="21"/>
              </w:rPr>
              <w:t>设计制作</w:t>
            </w:r>
            <w:r>
              <w:rPr>
                <w:rFonts w:ascii="仿宋" w:hAnsi="仿宋" w:eastAsia="仿宋"/>
                <w:sz w:val="21"/>
                <w:szCs w:val="21"/>
              </w:rPr>
              <w:t>相结合的方式。</w:t>
            </w:r>
          </w:p>
          <w:p>
            <w:pPr>
              <w:rPr>
                <w:rFonts w:ascii="仿宋" w:hAnsi="仿宋" w:eastAsia="仿宋"/>
                <w:sz w:val="21"/>
                <w:szCs w:val="21"/>
              </w:rPr>
            </w:pPr>
            <w:r>
              <w:rPr>
                <w:rFonts w:ascii="仿宋" w:hAnsi="仿宋" w:eastAsia="仿宋"/>
                <w:sz w:val="21"/>
                <w:szCs w:val="21"/>
              </w:rPr>
              <w:t>2.教学资源：</w:t>
            </w:r>
            <w:r>
              <w:rPr>
                <w:rFonts w:hint="eastAsia" w:ascii="仿宋" w:hAnsi="仿宋" w:eastAsia="仿宋"/>
                <w:sz w:val="21"/>
                <w:szCs w:val="21"/>
              </w:rPr>
              <w:t>机械工业</w:t>
            </w:r>
            <w:r>
              <w:rPr>
                <w:rFonts w:ascii="仿宋" w:hAnsi="仿宋" w:eastAsia="仿宋"/>
                <w:sz w:val="21"/>
                <w:szCs w:val="21"/>
              </w:rPr>
              <w:t>出版社出版《</w:t>
            </w:r>
            <w:r>
              <w:rPr>
                <w:rFonts w:hint="eastAsia" w:ascii="仿宋" w:hAnsi="仿宋" w:eastAsia="仿宋"/>
                <w:sz w:val="21"/>
                <w:szCs w:val="21"/>
              </w:rPr>
              <w:t>创建高级路由型互联网实训手册</w:t>
            </w:r>
            <w:r>
              <w:rPr>
                <w:rFonts w:ascii="仿宋" w:hAnsi="仿宋" w:eastAsia="仿宋"/>
                <w:sz w:val="21"/>
                <w:szCs w:val="21"/>
              </w:rPr>
              <w:t>》</w:t>
            </w:r>
            <w:r>
              <w:rPr>
                <w:rFonts w:hint="eastAsia" w:ascii="仿宋" w:hAnsi="仿宋" w:eastAsia="仿宋"/>
                <w:sz w:val="21"/>
                <w:szCs w:val="21"/>
              </w:rPr>
              <w:t>、《创建高级交换型互联网实训手册》</w:t>
            </w:r>
            <w:r>
              <w:rPr>
                <w:rFonts w:ascii="仿宋" w:hAnsi="仿宋" w:eastAsia="仿宋"/>
                <w:sz w:val="21"/>
                <w:szCs w:val="21"/>
              </w:rPr>
              <w:t>教材，以及各种与计算机专业相关的数学教学案例。</w:t>
            </w:r>
          </w:p>
          <w:p>
            <w:pPr>
              <w:rPr>
                <w:rFonts w:ascii="仿宋" w:hAnsi="仿宋" w:eastAsia="仿宋"/>
                <w:sz w:val="21"/>
                <w:szCs w:val="21"/>
              </w:rPr>
            </w:pPr>
            <w:r>
              <w:rPr>
                <w:rFonts w:ascii="仿宋" w:hAnsi="仿宋" w:eastAsia="仿宋"/>
                <w:sz w:val="21"/>
                <w:szCs w:val="21"/>
              </w:rPr>
              <w:t>3.考核办法：过程考核+期末考试。</w:t>
            </w:r>
          </w:p>
          <w:p>
            <w:pPr>
              <w:rPr>
                <w:rFonts w:ascii="仿宋" w:hAnsi="仿宋" w:eastAsia="仿宋" w:cs="仿宋_GB2312"/>
                <w:sz w:val="21"/>
                <w:szCs w:val="21"/>
              </w:rPr>
            </w:pPr>
            <w:r>
              <w:rPr>
                <w:rFonts w:ascii="仿宋" w:hAnsi="仿宋" w:eastAsia="仿宋"/>
                <w:sz w:val="21"/>
                <w:szCs w:val="21"/>
              </w:rPr>
              <w:t>4.主要教学场所：</w:t>
            </w:r>
            <w:r>
              <w:rPr>
                <w:rFonts w:hint="eastAsia" w:ascii="仿宋" w:hAnsi="仿宋" w:eastAsia="仿宋"/>
                <w:sz w:val="21"/>
                <w:szCs w:val="21"/>
              </w:rPr>
              <w:t>计算机网络搭建实训</w:t>
            </w:r>
            <w:r>
              <w:rPr>
                <w:rFonts w:ascii="仿宋" w:hAnsi="仿宋" w:eastAsia="仿宋"/>
                <w:sz w:val="21"/>
                <w:szCs w:val="21"/>
              </w:rPr>
              <w:t>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74" w:hRule="atLeast"/>
        </w:trPr>
        <w:tc>
          <w:tcPr>
            <w:tcW w:w="675" w:type="dxa"/>
          </w:tcPr>
          <w:p>
            <w:pPr>
              <w:rPr>
                <w:rFonts w:ascii="仿宋" w:hAnsi="仿宋" w:eastAsia="仿宋"/>
                <w:sz w:val="21"/>
                <w:szCs w:val="21"/>
              </w:rPr>
            </w:pPr>
            <w:r>
              <w:rPr>
                <w:rFonts w:hint="eastAsia" w:ascii="仿宋" w:hAnsi="仿宋" w:eastAsia="仿宋"/>
                <w:sz w:val="21"/>
                <w:szCs w:val="21"/>
              </w:rPr>
              <w:t>18</w:t>
            </w:r>
          </w:p>
        </w:tc>
        <w:tc>
          <w:tcPr>
            <w:tcW w:w="1788" w:type="dxa"/>
          </w:tcPr>
          <w:p>
            <w:pPr>
              <w:rPr>
                <w:rFonts w:ascii="仿宋" w:hAnsi="仿宋" w:eastAsia="仿宋"/>
                <w:sz w:val="21"/>
                <w:szCs w:val="21"/>
              </w:rPr>
            </w:pPr>
            <w:r>
              <w:rPr>
                <w:rFonts w:hint="eastAsia" w:ascii="仿宋" w:hAnsi="仿宋" w:eastAsia="仿宋"/>
                <w:sz w:val="21"/>
                <w:szCs w:val="21"/>
              </w:rPr>
              <w:t>毕业设计</w:t>
            </w:r>
          </w:p>
        </w:tc>
        <w:tc>
          <w:tcPr>
            <w:tcW w:w="5387" w:type="dxa"/>
          </w:tcPr>
          <w:p>
            <w:pPr>
              <w:rPr>
                <w:rFonts w:ascii="仿宋" w:hAnsi="仿宋" w:eastAsia="仿宋" w:cs="仿宋_GB2312"/>
                <w:sz w:val="21"/>
                <w:szCs w:val="21"/>
              </w:rPr>
            </w:pPr>
            <w:r>
              <w:rPr>
                <w:rFonts w:hint="eastAsia" w:ascii="仿宋" w:hAnsi="仿宋" w:eastAsia="仿宋" w:cs="仿宋_GB2312"/>
                <w:sz w:val="21"/>
                <w:szCs w:val="21"/>
              </w:rPr>
              <w:t>1.素质目标：具有科学的世界观，人生观，价值观和爱国主义，集体主义，社会主义思想，具备良好的职业道德和行为规范，成为懂法守法的公民；具有一定的文化艺术修养，较严谨的逻辑思维能力和准确的语言、文字表达能力；有良好的心理素质，能够经受挫折，不断进取；具有敬业精神，并在工作中有一定的社交能力，适应环境的能力；具有全局观念和组织协调能力，并具有一定的质量意识和安全意识；具有创新和开拓精神，并具备技术知识更新的初步能力和适应岗位需求变化的一般能力。</w:t>
            </w:r>
          </w:p>
          <w:p>
            <w:pPr>
              <w:rPr>
                <w:rFonts w:ascii="仿宋" w:hAnsi="仿宋" w:eastAsia="仿宋" w:cs="仿宋_GB2312"/>
                <w:sz w:val="21"/>
                <w:szCs w:val="21"/>
              </w:rPr>
            </w:pPr>
            <w:r>
              <w:rPr>
                <w:rFonts w:hint="eastAsia" w:ascii="仿宋" w:hAnsi="仿宋" w:eastAsia="仿宋" w:cs="仿宋_GB2312"/>
                <w:sz w:val="21"/>
                <w:szCs w:val="21"/>
              </w:rPr>
              <w:t>2.知识目标：学会解决工程实际问题的一般方法、步骤；学会对对各种信息进行归类总结；学会毕业设计的写作规范；学会总结分析工作中遇到的问题，并根据自己所学的知识提出解决方案。</w:t>
            </w:r>
          </w:p>
          <w:p>
            <w:pPr>
              <w:rPr>
                <w:rFonts w:ascii="仿宋" w:hAnsi="仿宋" w:eastAsia="仿宋" w:cs="仿宋_GB2312"/>
                <w:sz w:val="21"/>
                <w:szCs w:val="21"/>
              </w:rPr>
            </w:pPr>
            <w:r>
              <w:rPr>
                <w:rFonts w:hint="eastAsia" w:ascii="仿宋" w:hAnsi="仿宋" w:eastAsia="仿宋" w:cs="仿宋_GB2312"/>
                <w:sz w:val="21"/>
                <w:szCs w:val="21"/>
              </w:rPr>
              <w:t>3.能力目标：培养学生综合运用、巩固所学的基础理论和专业知识的能力；能够收集、整理、使用相关信息的能力；培养学生总结写作的基本技能。</w:t>
            </w:r>
          </w:p>
        </w:tc>
        <w:tc>
          <w:tcPr>
            <w:tcW w:w="2748" w:type="dxa"/>
          </w:tcPr>
          <w:p>
            <w:pPr>
              <w:rPr>
                <w:rFonts w:ascii="仿宋" w:hAnsi="仿宋" w:eastAsia="仿宋" w:cs="仿宋_GB2312"/>
                <w:sz w:val="21"/>
                <w:szCs w:val="21"/>
              </w:rPr>
            </w:pPr>
            <w:r>
              <w:rPr>
                <w:rFonts w:hint="eastAsia" w:ascii="仿宋" w:hAnsi="仿宋" w:eastAsia="仿宋" w:cs="仿宋_GB2312"/>
                <w:sz w:val="21"/>
                <w:szCs w:val="21"/>
              </w:rPr>
              <w:t xml:space="preserve">模块一：毕业设计选题。 </w:t>
            </w:r>
          </w:p>
          <w:p>
            <w:pPr>
              <w:rPr>
                <w:rFonts w:ascii="仿宋" w:hAnsi="仿宋" w:eastAsia="仿宋" w:cs="仿宋_GB2312"/>
                <w:sz w:val="21"/>
                <w:szCs w:val="21"/>
              </w:rPr>
            </w:pPr>
            <w:r>
              <w:rPr>
                <w:rFonts w:hint="eastAsia" w:ascii="仿宋" w:hAnsi="仿宋" w:eastAsia="仿宋" w:cs="仿宋_GB2312"/>
                <w:sz w:val="21"/>
                <w:szCs w:val="21"/>
              </w:rPr>
              <w:t xml:space="preserve">模块二：可行性分析及方案制定。 </w:t>
            </w:r>
          </w:p>
          <w:p>
            <w:pPr>
              <w:rPr>
                <w:rFonts w:ascii="仿宋" w:hAnsi="仿宋" w:eastAsia="仿宋" w:cs="仿宋_GB2312"/>
                <w:sz w:val="21"/>
                <w:szCs w:val="21"/>
              </w:rPr>
            </w:pPr>
            <w:r>
              <w:rPr>
                <w:rFonts w:hint="eastAsia" w:ascii="仿宋" w:hAnsi="仿宋" w:eastAsia="仿宋" w:cs="仿宋_GB2312"/>
                <w:sz w:val="21"/>
                <w:szCs w:val="21"/>
              </w:rPr>
              <w:t xml:space="preserve">模块三：需求分析。 </w:t>
            </w:r>
          </w:p>
          <w:p>
            <w:pPr>
              <w:rPr>
                <w:rFonts w:ascii="仿宋" w:hAnsi="仿宋" w:eastAsia="仿宋" w:cs="仿宋_GB2312"/>
                <w:sz w:val="21"/>
                <w:szCs w:val="21"/>
              </w:rPr>
            </w:pPr>
            <w:r>
              <w:rPr>
                <w:rFonts w:hint="eastAsia" w:ascii="仿宋" w:hAnsi="仿宋" w:eastAsia="仿宋" w:cs="仿宋_GB2312"/>
                <w:sz w:val="21"/>
                <w:szCs w:val="21"/>
              </w:rPr>
              <w:t xml:space="preserve">模块四：系统概要设计。 </w:t>
            </w:r>
          </w:p>
          <w:p>
            <w:pPr>
              <w:rPr>
                <w:rFonts w:ascii="仿宋" w:hAnsi="仿宋" w:eastAsia="仿宋" w:cs="仿宋_GB2312"/>
                <w:sz w:val="21"/>
                <w:szCs w:val="21"/>
              </w:rPr>
            </w:pPr>
            <w:r>
              <w:rPr>
                <w:rFonts w:hint="eastAsia" w:ascii="仿宋" w:hAnsi="仿宋" w:eastAsia="仿宋" w:cs="仿宋_GB2312"/>
                <w:sz w:val="21"/>
                <w:szCs w:val="21"/>
              </w:rPr>
              <w:t xml:space="preserve">模块五：系统详细设计。 </w:t>
            </w:r>
          </w:p>
          <w:p>
            <w:pPr>
              <w:rPr>
                <w:rFonts w:ascii="仿宋" w:hAnsi="仿宋" w:eastAsia="仿宋" w:cs="仿宋_GB2312"/>
                <w:sz w:val="21"/>
                <w:szCs w:val="21"/>
              </w:rPr>
            </w:pPr>
            <w:r>
              <w:rPr>
                <w:rFonts w:hint="eastAsia" w:ascii="仿宋" w:hAnsi="仿宋" w:eastAsia="仿宋" w:cs="仿宋_GB2312"/>
                <w:sz w:val="21"/>
                <w:szCs w:val="21"/>
              </w:rPr>
              <w:t xml:space="preserve">模块六：模块设计。 </w:t>
            </w:r>
          </w:p>
          <w:p>
            <w:pPr>
              <w:rPr>
                <w:rFonts w:ascii="仿宋" w:hAnsi="仿宋" w:eastAsia="仿宋" w:cs="仿宋_GB2312"/>
                <w:sz w:val="21"/>
                <w:szCs w:val="21"/>
              </w:rPr>
            </w:pPr>
            <w:r>
              <w:rPr>
                <w:rFonts w:hint="eastAsia" w:ascii="仿宋" w:hAnsi="仿宋" w:eastAsia="仿宋" w:cs="仿宋_GB2312"/>
                <w:sz w:val="21"/>
                <w:szCs w:val="21"/>
              </w:rPr>
              <w:t>模块七：代码设计。</w:t>
            </w:r>
          </w:p>
          <w:p>
            <w:pPr>
              <w:rPr>
                <w:rFonts w:ascii="仿宋" w:hAnsi="仿宋" w:eastAsia="仿宋" w:cs="仿宋_GB2312"/>
                <w:sz w:val="21"/>
                <w:szCs w:val="21"/>
              </w:rPr>
            </w:pPr>
            <w:r>
              <w:rPr>
                <w:rFonts w:hint="eastAsia" w:ascii="仿宋" w:hAnsi="仿宋" w:eastAsia="仿宋" w:cs="仿宋_GB2312"/>
                <w:sz w:val="21"/>
                <w:szCs w:val="21"/>
              </w:rPr>
              <w:t>模块八：系统集成。</w:t>
            </w:r>
          </w:p>
          <w:p>
            <w:pPr>
              <w:rPr>
                <w:rFonts w:ascii="仿宋" w:hAnsi="仿宋" w:eastAsia="仿宋" w:cs="仿宋_GB2312"/>
                <w:sz w:val="21"/>
                <w:szCs w:val="21"/>
              </w:rPr>
            </w:pPr>
            <w:r>
              <w:rPr>
                <w:rFonts w:hint="eastAsia" w:ascii="仿宋" w:hAnsi="仿宋" w:eastAsia="仿宋" w:cs="仿宋_GB2312"/>
                <w:sz w:val="21"/>
                <w:szCs w:val="21"/>
              </w:rPr>
              <w:t>模块九：系统测试。</w:t>
            </w:r>
          </w:p>
          <w:p>
            <w:pPr>
              <w:rPr>
                <w:rFonts w:ascii="仿宋" w:hAnsi="仿宋" w:eastAsia="仿宋" w:cs="仿宋_GB2312"/>
                <w:sz w:val="21"/>
                <w:szCs w:val="21"/>
              </w:rPr>
            </w:pPr>
            <w:r>
              <w:rPr>
                <w:rFonts w:hint="eastAsia" w:ascii="仿宋" w:hAnsi="仿宋" w:eastAsia="仿宋" w:cs="仿宋_GB2312"/>
                <w:sz w:val="21"/>
                <w:szCs w:val="21"/>
              </w:rPr>
              <w:t>模块十：设计报告。</w:t>
            </w:r>
          </w:p>
        </w:tc>
        <w:tc>
          <w:tcPr>
            <w:tcW w:w="3402" w:type="dxa"/>
          </w:tcPr>
          <w:p>
            <w:pPr>
              <w:rPr>
                <w:rFonts w:ascii="仿宋" w:hAnsi="仿宋" w:eastAsia="仿宋"/>
                <w:sz w:val="21"/>
                <w:szCs w:val="21"/>
              </w:rPr>
            </w:pP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教学方法：</w:t>
            </w:r>
            <w:r>
              <w:rPr>
                <w:rFonts w:hint="eastAsia" w:ascii="仿宋" w:hAnsi="仿宋" w:eastAsia="仿宋"/>
                <w:sz w:val="21"/>
                <w:szCs w:val="21"/>
              </w:rPr>
              <w:t>教师讲解与学生独立完成相应毕业设计</w:t>
            </w:r>
            <w:r>
              <w:rPr>
                <w:rFonts w:ascii="仿宋" w:hAnsi="仿宋" w:eastAsia="仿宋"/>
                <w:sz w:val="21"/>
                <w:szCs w:val="21"/>
              </w:rPr>
              <w:t>相结合的方式。</w:t>
            </w:r>
          </w:p>
          <w:p>
            <w:pPr>
              <w:rPr>
                <w:rFonts w:ascii="仿宋" w:hAnsi="仿宋" w:eastAsia="仿宋"/>
                <w:sz w:val="21"/>
                <w:szCs w:val="21"/>
              </w:rPr>
            </w:pPr>
            <w:r>
              <w:rPr>
                <w:rFonts w:ascii="仿宋" w:hAnsi="仿宋" w:eastAsia="仿宋"/>
                <w:sz w:val="21"/>
                <w:szCs w:val="21"/>
              </w:rPr>
              <w:t>2</w:t>
            </w:r>
            <w:r>
              <w:rPr>
                <w:rFonts w:hint="eastAsia" w:ascii="仿宋" w:hAnsi="仿宋" w:eastAsia="仿宋"/>
                <w:sz w:val="21"/>
                <w:szCs w:val="21"/>
              </w:rPr>
              <w:t>.</w:t>
            </w:r>
            <w:r>
              <w:rPr>
                <w:rFonts w:ascii="仿宋" w:hAnsi="仿宋" w:eastAsia="仿宋"/>
                <w:sz w:val="21"/>
                <w:szCs w:val="21"/>
              </w:rPr>
              <w:t>教学资源：各种与计算机专业相关的数学教学案例。</w:t>
            </w:r>
          </w:p>
          <w:p>
            <w:pPr>
              <w:rPr>
                <w:rFonts w:ascii="仿宋" w:hAnsi="仿宋" w:eastAsia="仿宋"/>
                <w:sz w:val="21"/>
                <w:szCs w:val="21"/>
              </w:rPr>
            </w:pPr>
            <w:r>
              <w:rPr>
                <w:rFonts w:ascii="仿宋" w:hAnsi="仿宋" w:eastAsia="仿宋"/>
                <w:sz w:val="21"/>
                <w:szCs w:val="21"/>
              </w:rPr>
              <w:t>3</w:t>
            </w:r>
            <w:r>
              <w:rPr>
                <w:rFonts w:hint="eastAsia" w:ascii="仿宋" w:hAnsi="仿宋" w:eastAsia="仿宋"/>
                <w:sz w:val="21"/>
                <w:szCs w:val="21"/>
              </w:rPr>
              <w:t>.</w:t>
            </w:r>
            <w:r>
              <w:rPr>
                <w:rFonts w:ascii="仿宋" w:hAnsi="仿宋" w:eastAsia="仿宋"/>
                <w:sz w:val="21"/>
                <w:szCs w:val="21"/>
              </w:rPr>
              <w:t>考核办法：</w:t>
            </w:r>
            <w:r>
              <w:rPr>
                <w:rFonts w:hint="eastAsia" w:ascii="仿宋" w:hAnsi="仿宋" w:eastAsia="仿宋"/>
                <w:sz w:val="21"/>
                <w:szCs w:val="21"/>
              </w:rPr>
              <w:t>毕业设计查重</w:t>
            </w:r>
            <w:r>
              <w:rPr>
                <w:rFonts w:ascii="仿宋" w:hAnsi="仿宋" w:eastAsia="仿宋"/>
                <w:sz w:val="21"/>
                <w:szCs w:val="21"/>
              </w:rPr>
              <w:t>。</w:t>
            </w:r>
          </w:p>
          <w:p>
            <w:pPr>
              <w:rPr>
                <w:rFonts w:ascii="仿宋" w:hAnsi="仿宋" w:eastAsia="仿宋" w:cs="仿宋_GB2312"/>
                <w:sz w:val="21"/>
                <w:szCs w:val="21"/>
              </w:rPr>
            </w:pPr>
            <w:r>
              <w:rPr>
                <w:rFonts w:ascii="仿宋" w:hAnsi="仿宋" w:eastAsia="仿宋"/>
                <w:sz w:val="21"/>
                <w:szCs w:val="21"/>
              </w:rPr>
              <w:t>4</w:t>
            </w:r>
            <w:r>
              <w:rPr>
                <w:rFonts w:hint="eastAsia" w:ascii="仿宋" w:hAnsi="仿宋" w:eastAsia="仿宋"/>
                <w:sz w:val="21"/>
                <w:szCs w:val="21"/>
              </w:rPr>
              <w:t>.</w:t>
            </w:r>
            <w:r>
              <w:rPr>
                <w:rFonts w:ascii="仿宋" w:hAnsi="仿宋" w:eastAsia="仿宋"/>
                <w:sz w:val="21"/>
                <w:szCs w:val="21"/>
              </w:rPr>
              <w:t>主要教学场所：</w:t>
            </w:r>
            <w:r>
              <w:rPr>
                <w:rFonts w:hint="eastAsia" w:ascii="仿宋" w:hAnsi="仿宋" w:eastAsia="仿宋"/>
                <w:sz w:val="21"/>
                <w:szCs w:val="21"/>
              </w:rPr>
              <w:t>各实训</w:t>
            </w:r>
            <w:r>
              <w:rPr>
                <w:rFonts w:ascii="仿宋" w:hAnsi="仿宋" w:eastAsia="仿宋"/>
                <w:sz w:val="21"/>
                <w:szCs w:val="21"/>
              </w:rPr>
              <w:t>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675" w:type="dxa"/>
          </w:tcPr>
          <w:p>
            <w:pPr>
              <w:rPr>
                <w:rFonts w:ascii="仿宋" w:hAnsi="仿宋" w:eastAsia="仿宋"/>
                <w:sz w:val="21"/>
                <w:szCs w:val="21"/>
              </w:rPr>
            </w:pPr>
            <w:r>
              <w:rPr>
                <w:rFonts w:hint="eastAsia" w:ascii="仿宋" w:hAnsi="仿宋" w:eastAsia="仿宋"/>
                <w:sz w:val="21"/>
                <w:szCs w:val="21"/>
              </w:rPr>
              <w:t>19</w:t>
            </w:r>
          </w:p>
        </w:tc>
        <w:tc>
          <w:tcPr>
            <w:tcW w:w="1788" w:type="dxa"/>
          </w:tcPr>
          <w:p>
            <w:pPr>
              <w:rPr>
                <w:rFonts w:ascii="仿宋" w:hAnsi="仿宋" w:eastAsia="仿宋" w:cs="仿宋_GB2312"/>
                <w:sz w:val="21"/>
                <w:szCs w:val="21"/>
              </w:rPr>
            </w:pPr>
            <w:r>
              <w:rPr>
                <w:rFonts w:hint="eastAsia" w:ascii="仿宋" w:hAnsi="仿宋" w:eastAsia="仿宋"/>
                <w:sz w:val="21"/>
                <w:szCs w:val="21"/>
              </w:rPr>
              <w:t>顶岗实习</w:t>
            </w:r>
          </w:p>
        </w:tc>
        <w:tc>
          <w:tcPr>
            <w:tcW w:w="5387" w:type="dxa"/>
          </w:tcPr>
          <w:p>
            <w:pPr>
              <w:rPr>
                <w:rFonts w:ascii="仿宋" w:hAnsi="仿宋" w:eastAsia="仿宋" w:cs="仿宋_GB2312"/>
                <w:sz w:val="21"/>
                <w:szCs w:val="21"/>
              </w:rPr>
            </w:pPr>
            <w:r>
              <w:rPr>
                <w:rFonts w:hint="eastAsia" w:ascii="仿宋" w:hAnsi="仿宋" w:eastAsia="仿宋" w:cs="仿宋_GB2312"/>
                <w:sz w:val="21"/>
                <w:szCs w:val="21"/>
              </w:rPr>
              <w:t>1.素质目标：培养爱岗敬业、诚实守信、服务于社会的良好职业道德；强化安全意识、质量意识、养成规范化操作的职业习惯。</w:t>
            </w:r>
          </w:p>
          <w:p>
            <w:pPr>
              <w:rPr>
                <w:rFonts w:ascii="仿宋" w:hAnsi="仿宋" w:eastAsia="仿宋" w:cs="仿宋_GB2312"/>
                <w:sz w:val="21"/>
                <w:szCs w:val="21"/>
              </w:rPr>
            </w:pPr>
            <w:r>
              <w:rPr>
                <w:rFonts w:hint="eastAsia" w:ascii="仿宋" w:hAnsi="仿宋" w:eastAsia="仿宋" w:cs="仿宋_GB2312"/>
                <w:sz w:val="21"/>
                <w:szCs w:val="21"/>
              </w:rPr>
              <w:t>2.知识目标：</w:t>
            </w:r>
            <w:bookmarkStart w:id="11" w:name="_Hlk22422014"/>
            <w:r>
              <w:rPr>
                <w:rFonts w:hint="eastAsia" w:ascii="仿宋" w:hAnsi="仿宋" w:eastAsia="仿宋" w:cs="仿宋_GB2312"/>
                <w:sz w:val="21"/>
                <w:szCs w:val="21"/>
              </w:rPr>
              <w:t>使学生认识社会和人生，树立正确的世界观、人生观和价值观；熟悉自己将要从事的行业运行情况，更好地将所学知识应用于实践。</w:t>
            </w:r>
            <w:bookmarkEnd w:id="11"/>
          </w:p>
          <w:p>
            <w:pPr>
              <w:rPr>
                <w:rFonts w:ascii="仿宋" w:hAnsi="仿宋" w:eastAsia="仿宋" w:cs="仿宋_GB2312"/>
                <w:sz w:val="21"/>
                <w:szCs w:val="21"/>
              </w:rPr>
            </w:pPr>
            <w:r>
              <w:rPr>
                <w:rFonts w:hint="eastAsia" w:ascii="仿宋" w:hAnsi="仿宋" w:eastAsia="仿宋" w:cs="仿宋_GB2312"/>
                <w:sz w:val="21"/>
                <w:szCs w:val="21"/>
              </w:rPr>
              <w:t>3.能力目标：让学生具有理论联系实际的能力；让学生具有安全生产的能力；让学生具有计算机网络产品应用的能力。</w:t>
            </w:r>
          </w:p>
        </w:tc>
        <w:tc>
          <w:tcPr>
            <w:tcW w:w="2748" w:type="dxa"/>
          </w:tcPr>
          <w:p>
            <w:pPr>
              <w:rPr>
                <w:rFonts w:ascii="仿宋" w:hAnsi="仿宋" w:eastAsia="仿宋" w:cs="仿宋_GB2312"/>
                <w:sz w:val="21"/>
                <w:szCs w:val="21"/>
              </w:rPr>
            </w:pPr>
            <w:r>
              <w:rPr>
                <w:rFonts w:hint="eastAsia" w:ascii="仿宋" w:hAnsi="仿宋" w:eastAsia="仿宋" w:cs="仿宋_GB2312"/>
                <w:sz w:val="21"/>
                <w:szCs w:val="21"/>
              </w:rPr>
              <w:t>1.计算机网络设备配置。</w:t>
            </w:r>
          </w:p>
          <w:p>
            <w:pPr>
              <w:rPr>
                <w:rFonts w:ascii="仿宋" w:hAnsi="仿宋" w:eastAsia="仿宋" w:cs="仿宋_GB2312"/>
                <w:sz w:val="21"/>
                <w:szCs w:val="21"/>
              </w:rPr>
            </w:pPr>
            <w:r>
              <w:rPr>
                <w:rFonts w:hint="eastAsia" w:ascii="仿宋" w:hAnsi="仿宋" w:eastAsia="仿宋" w:cs="仿宋_GB2312"/>
                <w:sz w:val="21"/>
                <w:szCs w:val="21"/>
              </w:rPr>
              <w:t>2.综合布线工程。</w:t>
            </w:r>
          </w:p>
          <w:p>
            <w:pPr>
              <w:rPr>
                <w:rFonts w:ascii="仿宋" w:hAnsi="仿宋" w:eastAsia="仿宋" w:cs="仿宋_GB2312"/>
                <w:sz w:val="21"/>
                <w:szCs w:val="21"/>
              </w:rPr>
            </w:pPr>
            <w:r>
              <w:rPr>
                <w:rFonts w:hint="eastAsia" w:ascii="仿宋" w:hAnsi="仿宋" w:eastAsia="仿宋" w:cs="仿宋_GB2312"/>
                <w:sz w:val="21"/>
                <w:szCs w:val="21"/>
              </w:rPr>
              <w:t>3.网络安全方案设计。</w:t>
            </w:r>
          </w:p>
          <w:p>
            <w:pPr>
              <w:rPr>
                <w:rFonts w:ascii="仿宋" w:hAnsi="仿宋" w:eastAsia="仿宋" w:cs="仿宋_GB2312"/>
                <w:sz w:val="21"/>
                <w:szCs w:val="21"/>
              </w:rPr>
            </w:pPr>
            <w:r>
              <w:rPr>
                <w:rFonts w:hint="eastAsia" w:ascii="仿宋" w:hAnsi="仿宋" w:eastAsia="仿宋" w:cs="仿宋_GB2312"/>
                <w:sz w:val="21"/>
                <w:szCs w:val="21"/>
              </w:rPr>
              <w:t>4.计算机网络系统维护。</w:t>
            </w:r>
          </w:p>
        </w:tc>
        <w:tc>
          <w:tcPr>
            <w:tcW w:w="3402" w:type="dxa"/>
          </w:tcPr>
          <w:p>
            <w:pPr>
              <w:rPr>
                <w:rFonts w:ascii="仿宋" w:hAnsi="仿宋" w:eastAsia="仿宋"/>
                <w:sz w:val="21"/>
                <w:szCs w:val="21"/>
              </w:rPr>
            </w:pPr>
            <w:r>
              <w:rPr>
                <w:rFonts w:ascii="仿宋" w:hAnsi="仿宋" w:eastAsia="仿宋"/>
                <w:sz w:val="21"/>
                <w:szCs w:val="21"/>
              </w:rPr>
              <w:t>1.教学方法：</w:t>
            </w:r>
            <w:r>
              <w:rPr>
                <w:rFonts w:hint="eastAsia" w:ascii="仿宋" w:hAnsi="仿宋" w:eastAsia="仿宋"/>
                <w:sz w:val="21"/>
                <w:szCs w:val="21"/>
              </w:rPr>
              <w:t>现场指导与远程指导相结合的</w:t>
            </w:r>
            <w:r>
              <w:rPr>
                <w:rFonts w:ascii="仿宋" w:hAnsi="仿宋" w:eastAsia="仿宋"/>
                <w:sz w:val="21"/>
                <w:szCs w:val="21"/>
              </w:rPr>
              <w:t>方式。</w:t>
            </w:r>
          </w:p>
          <w:p>
            <w:pPr>
              <w:rPr>
                <w:rFonts w:ascii="仿宋" w:hAnsi="仿宋" w:eastAsia="仿宋" w:cs="仿宋_GB2312"/>
                <w:sz w:val="21"/>
                <w:szCs w:val="21"/>
              </w:rPr>
            </w:pPr>
            <w:r>
              <w:rPr>
                <w:rFonts w:ascii="仿宋" w:hAnsi="仿宋" w:eastAsia="仿宋"/>
                <w:sz w:val="21"/>
                <w:szCs w:val="21"/>
              </w:rPr>
              <w:t>2.</w:t>
            </w:r>
            <w:r>
              <w:rPr>
                <w:rFonts w:ascii="仿宋" w:hAnsi="仿宋" w:eastAsia="仿宋" w:cs="仿宋_GB2312"/>
                <w:sz w:val="21"/>
                <w:szCs w:val="21"/>
              </w:rPr>
              <w:t>教学资源：</w:t>
            </w:r>
            <w:r>
              <w:rPr>
                <w:rFonts w:hint="eastAsia" w:ascii="仿宋" w:hAnsi="仿宋" w:eastAsia="仿宋" w:cs="仿宋_GB2312"/>
                <w:sz w:val="21"/>
                <w:szCs w:val="21"/>
              </w:rPr>
              <w:t>企业各项制度要求与</w:t>
            </w:r>
            <w:r>
              <w:rPr>
                <w:rFonts w:ascii="仿宋" w:hAnsi="仿宋" w:eastAsia="仿宋" w:cs="仿宋_GB2312"/>
                <w:sz w:val="21"/>
                <w:szCs w:val="21"/>
              </w:rPr>
              <w:t>计算机专业相关的</w:t>
            </w:r>
            <w:r>
              <w:rPr>
                <w:rFonts w:hint="eastAsia" w:ascii="仿宋" w:hAnsi="仿宋" w:eastAsia="仿宋" w:cs="仿宋_GB2312"/>
                <w:sz w:val="21"/>
                <w:szCs w:val="21"/>
              </w:rPr>
              <w:t>知识</w:t>
            </w:r>
            <w:r>
              <w:rPr>
                <w:rFonts w:ascii="仿宋" w:hAnsi="仿宋" w:eastAsia="仿宋" w:cs="仿宋_GB2312"/>
                <w:sz w:val="21"/>
                <w:szCs w:val="21"/>
              </w:rPr>
              <w:t>。</w:t>
            </w:r>
          </w:p>
          <w:p>
            <w:pPr>
              <w:rPr>
                <w:rFonts w:ascii="仿宋" w:hAnsi="仿宋" w:eastAsia="仿宋" w:cs="仿宋_GB2312"/>
                <w:sz w:val="21"/>
                <w:szCs w:val="21"/>
              </w:rPr>
            </w:pPr>
            <w:r>
              <w:rPr>
                <w:rFonts w:ascii="仿宋" w:hAnsi="仿宋" w:eastAsia="仿宋" w:cs="仿宋_GB2312"/>
                <w:sz w:val="21"/>
                <w:szCs w:val="21"/>
              </w:rPr>
              <w:t>3.考核办法：</w:t>
            </w:r>
            <w:r>
              <w:rPr>
                <w:rFonts w:hint="eastAsia" w:ascii="仿宋" w:hAnsi="仿宋" w:eastAsia="仿宋" w:cs="仿宋_GB2312"/>
                <w:sz w:val="21"/>
                <w:szCs w:val="21"/>
              </w:rPr>
              <w:t>实行以企业为主、学校为辅的校企双方考核原则，双方共同考核评价学生顶岗实习成绩。</w:t>
            </w:r>
          </w:p>
          <w:p>
            <w:pPr>
              <w:rPr>
                <w:rFonts w:ascii="仿宋" w:hAnsi="仿宋" w:eastAsia="仿宋" w:cs="仿宋_GB2312"/>
                <w:sz w:val="21"/>
                <w:szCs w:val="21"/>
              </w:rPr>
            </w:pPr>
            <w:r>
              <w:rPr>
                <w:rFonts w:ascii="仿宋" w:hAnsi="仿宋" w:eastAsia="仿宋" w:cs="仿宋_GB2312"/>
                <w:sz w:val="21"/>
                <w:szCs w:val="21"/>
              </w:rPr>
              <w:t>4.主要教学场所：</w:t>
            </w:r>
            <w:r>
              <w:rPr>
                <w:rFonts w:hint="eastAsia" w:ascii="仿宋" w:hAnsi="仿宋" w:eastAsia="仿宋" w:cs="仿宋_GB2312"/>
                <w:sz w:val="21"/>
                <w:szCs w:val="21"/>
              </w:rPr>
              <w:t>在本专业相关企业的实际生产车间或部门完成实习。</w:t>
            </w:r>
          </w:p>
        </w:tc>
      </w:tr>
    </w:tbl>
    <w:p>
      <w:pPr>
        <w:pStyle w:val="14"/>
        <w:pageBreakBefore/>
        <w:tabs>
          <w:tab w:val="center" w:pos="4153"/>
        </w:tabs>
        <w:spacing w:before="0" w:after="0" w:line="600" w:lineRule="exact"/>
        <w:jc w:val="left"/>
        <w:outlineLvl w:val="2"/>
        <w:rPr>
          <w:rFonts w:ascii="仿宋" w:hAnsi="仿宋" w:eastAsia="仿宋" w:cs="仿宋_GB2312"/>
          <w:b w:val="0"/>
          <w:spacing w:val="-2"/>
        </w:rPr>
      </w:pPr>
      <w:bookmarkStart w:id="12" w:name="_Toc46149258"/>
      <w:r>
        <w:rPr>
          <w:rFonts w:hint="eastAsia" w:ascii="仿宋" w:hAnsi="仿宋" w:eastAsia="仿宋" w:cs="仿宋_GB2312"/>
          <w:b w:val="0"/>
          <w:spacing w:val="-2"/>
        </w:rPr>
        <w:t>2.专业选修课程</w:t>
      </w:r>
      <w:bookmarkEnd w:id="12"/>
    </w:p>
    <w:tbl>
      <w:tblPr>
        <w:tblStyle w:val="16"/>
        <w:tblW w:w="0" w:type="auto"/>
        <w:tblInd w:w="-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93"/>
        <w:gridCol w:w="1984"/>
        <w:gridCol w:w="4395"/>
        <w:gridCol w:w="2976"/>
        <w:gridCol w:w="354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5" w:hRule="atLeast"/>
          <w:tblHeader/>
        </w:trPr>
        <w:tc>
          <w:tcPr>
            <w:tcW w:w="993" w:type="dxa"/>
            <w:shd w:val="clear" w:color="000000" w:fill="EAEAEA"/>
            <w:vAlign w:val="center"/>
          </w:tcPr>
          <w:p>
            <w:pPr>
              <w:jc w:val="center"/>
              <w:rPr>
                <w:rFonts w:ascii="仿宋" w:hAnsi="仿宋" w:eastAsia="仿宋" w:cs="仿宋_GB2312"/>
                <w:b/>
                <w:sz w:val="21"/>
                <w:szCs w:val="21"/>
              </w:rPr>
            </w:pPr>
            <w:r>
              <w:rPr>
                <w:rFonts w:hint="eastAsia" w:ascii="仿宋" w:hAnsi="仿宋" w:eastAsia="仿宋" w:cs="仿宋_GB2312"/>
                <w:b/>
                <w:sz w:val="21"/>
                <w:szCs w:val="21"/>
              </w:rPr>
              <w:t>序号</w:t>
            </w:r>
          </w:p>
        </w:tc>
        <w:tc>
          <w:tcPr>
            <w:tcW w:w="1984" w:type="dxa"/>
            <w:shd w:val="clear" w:color="000000" w:fill="EAEAEA"/>
            <w:vAlign w:val="center"/>
          </w:tcPr>
          <w:p>
            <w:pPr>
              <w:jc w:val="center"/>
              <w:rPr>
                <w:rFonts w:ascii="仿宋" w:hAnsi="仿宋" w:eastAsia="仿宋" w:cs="仿宋_GB2312"/>
                <w:b/>
                <w:sz w:val="21"/>
                <w:szCs w:val="21"/>
              </w:rPr>
            </w:pPr>
            <w:r>
              <w:rPr>
                <w:rFonts w:ascii="仿宋" w:hAnsi="仿宋" w:eastAsia="仿宋" w:cs="仿宋_GB2312"/>
                <w:b/>
                <w:sz w:val="21"/>
                <w:szCs w:val="21"/>
              </w:rPr>
              <w:t>课程名称</w:t>
            </w:r>
          </w:p>
        </w:tc>
        <w:tc>
          <w:tcPr>
            <w:tcW w:w="4395" w:type="dxa"/>
            <w:shd w:val="clear" w:color="000000" w:fill="EAEAEA"/>
            <w:vAlign w:val="center"/>
          </w:tcPr>
          <w:p>
            <w:pPr>
              <w:jc w:val="center"/>
              <w:rPr>
                <w:rFonts w:ascii="仿宋" w:hAnsi="仿宋" w:eastAsia="仿宋" w:cs="仿宋_GB2312"/>
                <w:b/>
                <w:sz w:val="21"/>
                <w:szCs w:val="21"/>
              </w:rPr>
            </w:pPr>
            <w:r>
              <w:rPr>
                <w:rFonts w:ascii="仿宋" w:hAnsi="仿宋" w:eastAsia="仿宋" w:cs="仿宋_GB2312"/>
                <w:b/>
                <w:sz w:val="21"/>
                <w:szCs w:val="21"/>
              </w:rPr>
              <w:t>课程目标</w:t>
            </w:r>
          </w:p>
        </w:tc>
        <w:tc>
          <w:tcPr>
            <w:tcW w:w="2976" w:type="dxa"/>
            <w:shd w:val="clear" w:color="000000" w:fill="EAEAEA"/>
            <w:vAlign w:val="center"/>
          </w:tcPr>
          <w:p>
            <w:pPr>
              <w:jc w:val="center"/>
              <w:rPr>
                <w:rFonts w:ascii="仿宋" w:hAnsi="仿宋" w:eastAsia="仿宋" w:cs="仿宋_GB2312"/>
                <w:b/>
                <w:sz w:val="21"/>
                <w:szCs w:val="21"/>
              </w:rPr>
            </w:pPr>
            <w:r>
              <w:rPr>
                <w:rFonts w:ascii="仿宋" w:hAnsi="仿宋" w:eastAsia="仿宋" w:cs="仿宋_GB2312"/>
                <w:b/>
                <w:sz w:val="21"/>
                <w:szCs w:val="21"/>
              </w:rPr>
              <w:t>主要内容</w:t>
            </w:r>
          </w:p>
        </w:tc>
        <w:tc>
          <w:tcPr>
            <w:tcW w:w="3544" w:type="dxa"/>
            <w:shd w:val="clear" w:color="000000" w:fill="EAEAEA"/>
            <w:vAlign w:val="center"/>
          </w:tcPr>
          <w:p>
            <w:pPr>
              <w:jc w:val="center"/>
              <w:rPr>
                <w:rFonts w:ascii="仿宋" w:hAnsi="仿宋" w:eastAsia="仿宋" w:cs="仿宋_GB2312"/>
                <w:b/>
                <w:sz w:val="21"/>
                <w:szCs w:val="21"/>
              </w:rPr>
            </w:pPr>
            <w:r>
              <w:rPr>
                <w:rFonts w:ascii="仿宋" w:hAnsi="仿宋" w:eastAsia="仿宋" w:cs="仿宋_GB2312"/>
                <w:b/>
                <w:sz w:val="21"/>
                <w:szCs w:val="21"/>
              </w:rPr>
              <w:t>教学要求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93"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p>
        </w:tc>
        <w:tc>
          <w:tcPr>
            <w:tcW w:w="1984" w:type="dxa"/>
            <w:vAlign w:val="center"/>
          </w:tcPr>
          <w:p>
            <w:pPr>
              <w:jc w:val="center"/>
              <w:rPr>
                <w:rFonts w:ascii="仿宋" w:hAnsi="仿宋" w:eastAsia="仿宋" w:cs="仿宋_GB2312"/>
                <w:sz w:val="21"/>
                <w:szCs w:val="21"/>
              </w:rPr>
            </w:pPr>
            <w:r>
              <w:rPr>
                <w:rFonts w:hint="eastAsia" w:ascii="仿宋" w:hAnsi="仿宋" w:eastAsia="仿宋"/>
                <w:sz w:val="21"/>
                <w:szCs w:val="21"/>
              </w:rPr>
              <w:t>图形图像处理</w:t>
            </w:r>
          </w:p>
        </w:tc>
        <w:tc>
          <w:tcPr>
            <w:tcW w:w="4395" w:type="dxa"/>
          </w:tcPr>
          <w:p>
            <w:pPr>
              <w:rPr>
                <w:rFonts w:ascii="仿宋" w:hAnsi="仿宋" w:eastAsia="仿宋" w:cs="仿宋_GB2312"/>
                <w:sz w:val="21"/>
                <w:szCs w:val="21"/>
              </w:rPr>
            </w:pPr>
            <w:r>
              <w:rPr>
                <w:rFonts w:hint="eastAsia" w:ascii="仿宋" w:hAnsi="仿宋" w:eastAsia="仿宋" w:cs="仿宋_GB2312"/>
                <w:sz w:val="21"/>
                <w:szCs w:val="21"/>
              </w:rPr>
              <w:t>1.素质目标：主动学习能力；团队协作意识；探索创新能力；表达沟通能力；解决问题的能力；外语应用能力；良好的审美能力；持续发展能力.</w:t>
            </w:r>
          </w:p>
          <w:p>
            <w:pPr>
              <w:rPr>
                <w:rFonts w:ascii="仿宋" w:hAnsi="仿宋" w:eastAsia="仿宋" w:cs="仿宋_GB2312"/>
                <w:sz w:val="21"/>
                <w:szCs w:val="21"/>
              </w:rPr>
            </w:pPr>
            <w:r>
              <w:rPr>
                <w:rFonts w:hint="eastAsia" w:ascii="仿宋" w:hAnsi="仿宋" w:eastAsia="仿宋" w:cs="仿宋_GB2312"/>
                <w:sz w:val="21"/>
                <w:szCs w:val="21"/>
              </w:rPr>
              <w:t>2.知识目标：了解平面设计的基本知识、图像的获取方式；熟悉photoshop的工作界面、布局，各类工具的使用方法；熟练掌握图层的操作方法；掌握图层样式效果的应用。掌握路径调板、通道、蒙版的操作方法；掌握图像色调和色彩的调整方法；了解特殊颜色效果的获取方法。掌握滤镜的应用方法。掌握图像切片的使用方法，图像的优化方法；了解印前产品的处理和图像的输出、打印。</w:t>
            </w:r>
          </w:p>
          <w:p>
            <w:pPr>
              <w:rPr>
                <w:rFonts w:ascii="仿宋" w:hAnsi="仿宋" w:eastAsia="仿宋" w:cs="仿宋_GB2312"/>
                <w:sz w:val="21"/>
                <w:szCs w:val="21"/>
              </w:rPr>
            </w:pPr>
            <w:r>
              <w:rPr>
                <w:rFonts w:hint="eastAsia" w:ascii="仿宋" w:hAnsi="仿宋" w:eastAsia="仿宋" w:cs="仿宋_GB2312"/>
                <w:sz w:val="21"/>
                <w:szCs w:val="21"/>
              </w:rPr>
              <w:t>3.能力目标：能够独立完成本章中的各个实训项目；利用Photoshop软件能够进行图像编辑、设计、合成、网页制作以及高品质图片输出等；利用Photoshop软件来制作包装盒、杂志封面、平面广告、图片合成、特效以及数码照片处理，为制作网站的网页提供图片素材。</w:t>
            </w:r>
          </w:p>
        </w:tc>
        <w:tc>
          <w:tcPr>
            <w:tcW w:w="2976" w:type="dxa"/>
          </w:tcPr>
          <w:p>
            <w:pPr>
              <w:rPr>
                <w:rFonts w:ascii="仿宋" w:hAnsi="仿宋" w:eastAsia="仿宋"/>
                <w:sz w:val="21"/>
                <w:szCs w:val="21"/>
              </w:rPr>
            </w:pPr>
            <w:r>
              <w:rPr>
                <w:rFonts w:hint="eastAsia" w:ascii="仿宋" w:hAnsi="仿宋" w:eastAsia="仿宋"/>
                <w:sz w:val="21"/>
                <w:szCs w:val="21"/>
              </w:rPr>
              <w:t>1.认识Photoshop；Photoshop基本操作；</w:t>
            </w:r>
          </w:p>
          <w:p>
            <w:pPr>
              <w:rPr>
                <w:rFonts w:ascii="仿宋" w:hAnsi="仿宋" w:eastAsia="仿宋"/>
                <w:sz w:val="21"/>
                <w:szCs w:val="21"/>
              </w:rPr>
            </w:pPr>
            <w:r>
              <w:rPr>
                <w:rFonts w:hint="eastAsia" w:ascii="仿宋" w:hAnsi="仿宋" w:eastAsia="仿宋"/>
                <w:sz w:val="21"/>
                <w:szCs w:val="21"/>
              </w:rPr>
              <w:t>2.创建与编辑选区；</w:t>
            </w:r>
          </w:p>
          <w:p>
            <w:pPr>
              <w:rPr>
                <w:rFonts w:ascii="仿宋" w:hAnsi="仿宋" w:eastAsia="仿宋"/>
                <w:sz w:val="21"/>
                <w:szCs w:val="21"/>
              </w:rPr>
            </w:pPr>
            <w:r>
              <w:rPr>
                <w:rFonts w:hint="eastAsia" w:ascii="仿宋" w:hAnsi="仿宋" w:eastAsia="仿宋"/>
                <w:sz w:val="21"/>
                <w:szCs w:val="21"/>
              </w:rPr>
              <w:t>3.编辑图像；</w:t>
            </w:r>
          </w:p>
          <w:p>
            <w:pPr>
              <w:rPr>
                <w:rFonts w:ascii="仿宋" w:hAnsi="仿宋" w:eastAsia="仿宋"/>
                <w:sz w:val="21"/>
                <w:szCs w:val="21"/>
              </w:rPr>
            </w:pPr>
            <w:r>
              <w:rPr>
                <w:rFonts w:hint="eastAsia" w:ascii="仿宋" w:hAnsi="仿宋" w:eastAsia="仿宋"/>
                <w:sz w:val="21"/>
                <w:szCs w:val="21"/>
              </w:rPr>
              <w:t xml:space="preserve">4.绘制与修饰图像； </w:t>
            </w:r>
          </w:p>
          <w:p>
            <w:pPr>
              <w:rPr>
                <w:rFonts w:ascii="仿宋" w:hAnsi="仿宋" w:eastAsia="仿宋"/>
                <w:sz w:val="21"/>
                <w:szCs w:val="21"/>
              </w:rPr>
            </w:pPr>
            <w:r>
              <w:rPr>
                <w:rFonts w:hint="eastAsia" w:ascii="仿宋" w:hAnsi="仿宋" w:eastAsia="仿宋"/>
                <w:sz w:val="21"/>
                <w:szCs w:val="21"/>
              </w:rPr>
              <w:t>5.Photoshop的灵魂——图层；</w:t>
            </w:r>
          </w:p>
          <w:p>
            <w:pPr>
              <w:rPr>
                <w:rFonts w:ascii="仿宋" w:hAnsi="仿宋" w:eastAsia="仿宋"/>
                <w:sz w:val="21"/>
                <w:szCs w:val="21"/>
              </w:rPr>
            </w:pPr>
            <w:r>
              <w:rPr>
                <w:rFonts w:hint="eastAsia" w:ascii="仿宋" w:hAnsi="仿宋" w:eastAsia="仿宋"/>
                <w:sz w:val="21"/>
                <w:szCs w:val="21"/>
              </w:rPr>
              <w:t>6.图像的色彩调整；</w:t>
            </w:r>
          </w:p>
          <w:p>
            <w:pPr>
              <w:rPr>
                <w:rFonts w:ascii="仿宋" w:hAnsi="仿宋" w:eastAsia="仿宋"/>
                <w:sz w:val="21"/>
                <w:szCs w:val="21"/>
              </w:rPr>
            </w:pPr>
            <w:r>
              <w:rPr>
                <w:rFonts w:hint="eastAsia" w:ascii="仿宋" w:hAnsi="仿宋" w:eastAsia="仿宋"/>
                <w:sz w:val="21"/>
                <w:szCs w:val="21"/>
              </w:rPr>
              <w:t>7.输入和美化文字；</w:t>
            </w:r>
          </w:p>
          <w:p>
            <w:pPr>
              <w:rPr>
                <w:rFonts w:ascii="仿宋" w:hAnsi="仿宋" w:eastAsia="仿宋"/>
                <w:sz w:val="21"/>
                <w:szCs w:val="21"/>
              </w:rPr>
            </w:pPr>
            <w:r>
              <w:rPr>
                <w:rFonts w:hint="eastAsia" w:ascii="仿宋" w:hAnsi="仿宋" w:eastAsia="仿宋"/>
                <w:sz w:val="21"/>
                <w:szCs w:val="21"/>
              </w:rPr>
              <w:t>8.绘制形状与路径；</w:t>
            </w:r>
          </w:p>
          <w:p>
            <w:pPr>
              <w:rPr>
                <w:rFonts w:ascii="仿宋" w:hAnsi="仿宋" w:eastAsia="仿宋"/>
                <w:sz w:val="21"/>
                <w:szCs w:val="21"/>
              </w:rPr>
            </w:pPr>
            <w:r>
              <w:rPr>
                <w:rFonts w:hint="eastAsia" w:ascii="仿宋" w:hAnsi="仿宋" w:eastAsia="仿宋"/>
                <w:sz w:val="21"/>
                <w:szCs w:val="21"/>
              </w:rPr>
              <w:t>9.通道的应用；</w:t>
            </w:r>
          </w:p>
          <w:p>
            <w:pPr>
              <w:rPr>
                <w:rFonts w:ascii="仿宋" w:hAnsi="仿宋" w:eastAsia="仿宋"/>
                <w:sz w:val="21"/>
                <w:szCs w:val="21"/>
              </w:rPr>
            </w:pPr>
            <w:r>
              <w:rPr>
                <w:rFonts w:hint="eastAsia" w:ascii="仿宋" w:hAnsi="仿宋" w:eastAsia="仿宋"/>
                <w:sz w:val="21"/>
                <w:szCs w:val="21"/>
              </w:rPr>
              <w:t>10.应用滤镜；</w:t>
            </w:r>
          </w:p>
          <w:p>
            <w:pPr>
              <w:rPr>
                <w:rFonts w:ascii="仿宋" w:hAnsi="仿宋" w:eastAsia="仿宋" w:cs="仿宋_GB2312"/>
                <w:sz w:val="21"/>
                <w:szCs w:val="21"/>
              </w:rPr>
            </w:pPr>
            <w:r>
              <w:rPr>
                <w:rFonts w:hint="eastAsia" w:ascii="仿宋" w:hAnsi="仿宋" w:eastAsia="仿宋"/>
                <w:sz w:val="21"/>
                <w:szCs w:val="21"/>
              </w:rPr>
              <w:t>11.图像的自动化处理和输出。</w:t>
            </w:r>
          </w:p>
        </w:tc>
        <w:tc>
          <w:tcPr>
            <w:tcW w:w="3544" w:type="dxa"/>
          </w:tcPr>
          <w:p>
            <w:pPr>
              <w:rPr>
                <w:rFonts w:ascii="仿宋" w:hAnsi="仿宋" w:eastAsia="仿宋" w:cs="仿宋_GB2312"/>
                <w:sz w:val="21"/>
                <w:szCs w:val="21"/>
              </w:rPr>
            </w:pPr>
            <w:r>
              <w:rPr>
                <w:rFonts w:ascii="仿宋" w:hAnsi="仿宋" w:eastAsia="仿宋"/>
                <w:sz w:val="21"/>
                <w:szCs w:val="21"/>
              </w:rPr>
              <w:t>1.</w:t>
            </w:r>
            <w:r>
              <w:rPr>
                <w:rFonts w:hint="eastAsia" w:ascii="仿宋" w:hAnsi="仿宋" w:eastAsia="仿宋" w:cs="仿宋_GB2312"/>
                <w:sz w:val="21"/>
                <w:szCs w:val="21"/>
              </w:rPr>
              <w:t>教学方法</w:t>
            </w:r>
            <w:r>
              <w:rPr>
                <w:rFonts w:ascii="仿宋" w:hAnsi="仿宋" w:eastAsia="仿宋" w:cs="仿宋_GB2312"/>
                <w:sz w:val="21"/>
                <w:szCs w:val="21"/>
              </w:rPr>
              <w:t>：教师</w:t>
            </w:r>
            <w:r>
              <w:rPr>
                <w:rFonts w:hint="eastAsia" w:ascii="仿宋" w:hAnsi="仿宋" w:eastAsia="仿宋" w:cs="仿宋_GB2312"/>
                <w:sz w:val="21"/>
                <w:szCs w:val="21"/>
              </w:rPr>
              <w:t>讲解</w:t>
            </w:r>
            <w:r>
              <w:rPr>
                <w:rFonts w:ascii="仿宋" w:hAnsi="仿宋" w:eastAsia="仿宋" w:cs="仿宋_GB2312"/>
                <w:sz w:val="21"/>
                <w:szCs w:val="21"/>
              </w:rPr>
              <w:t>、学生</w:t>
            </w:r>
            <w:r>
              <w:rPr>
                <w:rFonts w:hint="eastAsia" w:ascii="仿宋" w:hAnsi="仿宋" w:eastAsia="仿宋" w:cs="仿宋_GB2312"/>
                <w:sz w:val="21"/>
                <w:szCs w:val="21"/>
              </w:rPr>
              <w:t>课程学习和项目实训相结合的方式</w:t>
            </w:r>
            <w:r>
              <w:rPr>
                <w:rFonts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2.教学资源：常用工具软件项目教程，各类工具软件实例视频。</w:t>
            </w:r>
          </w:p>
          <w:p>
            <w:pPr>
              <w:rPr>
                <w:rFonts w:ascii="仿宋" w:hAnsi="仿宋" w:eastAsia="仿宋" w:cs="仿宋_GB2312"/>
                <w:sz w:val="21"/>
                <w:szCs w:val="21"/>
              </w:rPr>
            </w:pPr>
            <w:r>
              <w:rPr>
                <w:rFonts w:hint="eastAsia" w:ascii="仿宋" w:hAnsi="仿宋" w:eastAsia="仿宋" w:cs="仿宋_GB2312"/>
                <w:sz w:val="21"/>
                <w:szCs w:val="21"/>
              </w:rPr>
              <w:t>3.考核办法</w:t>
            </w:r>
            <w:r>
              <w:rPr>
                <w:rFonts w:ascii="仿宋" w:hAnsi="仿宋" w:eastAsia="仿宋" w:cs="仿宋_GB2312"/>
                <w:sz w:val="21"/>
                <w:szCs w:val="21"/>
              </w:rPr>
              <w:t>：过程考核。</w:t>
            </w:r>
          </w:p>
          <w:p>
            <w:pPr>
              <w:rPr>
                <w:rFonts w:ascii="仿宋" w:hAnsi="仿宋" w:eastAsia="仿宋" w:cs="仿宋_GB2312"/>
                <w:sz w:val="21"/>
                <w:szCs w:val="21"/>
              </w:rPr>
            </w:pPr>
            <w:r>
              <w:rPr>
                <w:rFonts w:hint="eastAsia" w:ascii="仿宋" w:hAnsi="仿宋" w:eastAsia="仿宋" w:cs="仿宋_GB2312"/>
                <w:sz w:val="21"/>
                <w:szCs w:val="21"/>
              </w:rPr>
              <w:t>4.</w:t>
            </w:r>
            <w:r>
              <w:rPr>
                <w:rFonts w:ascii="仿宋" w:hAnsi="仿宋" w:eastAsia="仿宋" w:cs="仿宋_GB2312"/>
                <w:sz w:val="21"/>
                <w:szCs w:val="21"/>
              </w:rPr>
              <w:t>主</w:t>
            </w:r>
            <w:r>
              <w:rPr>
                <w:rFonts w:hint="eastAsia" w:ascii="仿宋" w:hAnsi="仿宋" w:eastAsia="仿宋" w:cs="仿宋_GB2312"/>
                <w:sz w:val="21"/>
                <w:szCs w:val="21"/>
              </w:rPr>
              <w:t>要</w:t>
            </w:r>
            <w:r>
              <w:rPr>
                <w:rFonts w:ascii="仿宋" w:hAnsi="仿宋" w:eastAsia="仿宋" w:cs="仿宋_GB2312"/>
                <w:sz w:val="21"/>
                <w:szCs w:val="21"/>
              </w:rPr>
              <w:t>教学场所：</w:t>
            </w:r>
            <w:r>
              <w:rPr>
                <w:rFonts w:hint="eastAsia" w:ascii="仿宋" w:hAnsi="仿宋" w:eastAsia="仿宋" w:cs="仿宋_GB2312"/>
                <w:sz w:val="21"/>
                <w:szCs w:val="21"/>
              </w:rPr>
              <w:t>实训室</w:t>
            </w:r>
            <w:r>
              <w:rPr>
                <w:rFonts w:ascii="仿宋" w:hAnsi="仿宋" w:eastAsia="仿宋" w:cs="仿宋_GB2312"/>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93"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2</w:t>
            </w:r>
          </w:p>
        </w:tc>
        <w:tc>
          <w:tcPr>
            <w:tcW w:w="1984" w:type="dxa"/>
            <w:vAlign w:val="center"/>
          </w:tcPr>
          <w:p>
            <w:pPr>
              <w:jc w:val="center"/>
              <w:rPr>
                <w:rFonts w:ascii="仿宋" w:hAnsi="仿宋" w:eastAsia="仿宋"/>
                <w:sz w:val="21"/>
                <w:szCs w:val="21"/>
              </w:rPr>
            </w:pPr>
            <w:r>
              <w:rPr>
                <w:rFonts w:ascii="仿宋" w:hAnsi="仿宋" w:eastAsia="仿宋" w:cs="仿宋_GB2312"/>
                <w:sz w:val="21"/>
                <w:szCs w:val="21"/>
              </w:rPr>
              <w:t>实用工具软件</w:t>
            </w:r>
          </w:p>
        </w:tc>
        <w:tc>
          <w:tcPr>
            <w:tcW w:w="4395" w:type="dxa"/>
          </w:tcPr>
          <w:p>
            <w:pPr>
              <w:rPr>
                <w:rFonts w:ascii="仿宋" w:hAnsi="仿宋" w:eastAsia="仿宋" w:cs="仿宋_GB2312"/>
                <w:sz w:val="21"/>
                <w:szCs w:val="21"/>
              </w:rPr>
            </w:pPr>
            <w:r>
              <w:rPr>
                <w:rFonts w:hint="eastAsia" w:ascii="仿宋" w:hAnsi="仿宋" w:eastAsia="仿宋" w:cs="仿宋_GB2312"/>
                <w:sz w:val="21"/>
                <w:szCs w:val="21"/>
              </w:rPr>
              <w:t>1.素质目标：</w:t>
            </w:r>
            <w:r>
              <w:rPr>
                <w:rFonts w:ascii="仿宋" w:hAnsi="仿宋" w:eastAsia="仿宋" w:cs="仿宋_GB2312"/>
                <w:sz w:val="21"/>
                <w:szCs w:val="21"/>
              </w:rPr>
              <w:t>通过教学课程的教授，掌握常用的工具软件的获取、安装、应用、维护常用计算机工具软件的能力</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2.知识目标：</w:t>
            </w:r>
            <w:r>
              <w:rPr>
                <w:rFonts w:ascii="仿宋" w:hAnsi="仿宋" w:eastAsia="仿宋" w:cs="仿宋_GB2312"/>
                <w:sz w:val="21"/>
                <w:szCs w:val="21"/>
              </w:rPr>
              <w:t>了解各类工具软件的主要用途，掌握实用工具软件的获取、安装、应用</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3.能力目标：</w:t>
            </w:r>
            <w:r>
              <w:rPr>
                <w:rFonts w:ascii="仿宋" w:hAnsi="仿宋" w:eastAsia="仿宋" w:cs="仿宋_GB2312"/>
                <w:sz w:val="21"/>
                <w:szCs w:val="21"/>
              </w:rPr>
              <w:t>使学生掌握日常用到的各种工具的安装与使用方法，并能熟练掌握解决计算机运行过程中常见的各种各样的问题，获得一定计算机的综合应用能力</w:t>
            </w:r>
            <w:r>
              <w:rPr>
                <w:rFonts w:hint="eastAsia" w:ascii="仿宋" w:hAnsi="仿宋" w:eastAsia="仿宋" w:cs="仿宋_GB2312"/>
                <w:sz w:val="21"/>
                <w:szCs w:val="21"/>
              </w:rPr>
              <w:t>。</w:t>
            </w:r>
          </w:p>
        </w:tc>
        <w:tc>
          <w:tcPr>
            <w:tcW w:w="2976" w:type="dxa"/>
          </w:tcPr>
          <w:p>
            <w:pPr>
              <w:rPr>
                <w:rFonts w:ascii="仿宋" w:hAnsi="仿宋" w:eastAsia="仿宋" w:cs="仿宋_GB2312"/>
                <w:sz w:val="21"/>
                <w:szCs w:val="21"/>
              </w:rPr>
            </w:pPr>
            <w:r>
              <w:rPr>
                <w:rFonts w:hint="eastAsia" w:ascii="仿宋" w:hAnsi="仿宋" w:eastAsia="仿宋" w:cs="仿宋_GB2312"/>
                <w:sz w:val="21"/>
                <w:szCs w:val="21"/>
              </w:rPr>
              <w:t>介绍各类工具软件的主要用途和使用技巧，主要包</w:t>
            </w:r>
            <w:r>
              <w:rPr>
                <w:rFonts w:ascii="仿宋" w:hAnsi="仿宋" w:eastAsia="仿宋" w:cs="仿宋_GB2312"/>
                <w:sz w:val="21"/>
                <w:szCs w:val="21"/>
              </w:rPr>
              <w:t>括系统工具、磁盘工具、光盘制作工具、图形图像工具、音频视频工具、阅读与翻译工具、网络常用工具以及系统维护与优化工具</w:t>
            </w:r>
            <w:r>
              <w:rPr>
                <w:rFonts w:hint="eastAsia" w:ascii="仿宋" w:hAnsi="仿宋" w:eastAsia="仿宋" w:cs="仿宋_GB2312"/>
                <w:sz w:val="21"/>
                <w:szCs w:val="21"/>
              </w:rPr>
              <w:t>。</w:t>
            </w:r>
          </w:p>
        </w:tc>
        <w:tc>
          <w:tcPr>
            <w:tcW w:w="3544" w:type="dxa"/>
          </w:tcPr>
          <w:p>
            <w:pPr>
              <w:rPr>
                <w:rFonts w:ascii="仿宋" w:hAnsi="仿宋" w:eastAsia="仿宋" w:cs="仿宋_GB2312"/>
                <w:sz w:val="21"/>
                <w:szCs w:val="21"/>
              </w:rPr>
            </w:pPr>
            <w:r>
              <w:rPr>
                <w:rFonts w:hint="eastAsia" w:ascii="仿宋" w:hAnsi="仿宋" w:eastAsia="仿宋" w:cs="仿宋_GB2312"/>
                <w:sz w:val="21"/>
                <w:szCs w:val="21"/>
              </w:rPr>
              <w:t>1.教学方法</w:t>
            </w:r>
            <w:r>
              <w:rPr>
                <w:rFonts w:ascii="仿宋" w:hAnsi="仿宋" w:eastAsia="仿宋" w:cs="仿宋_GB2312"/>
                <w:sz w:val="21"/>
                <w:szCs w:val="21"/>
              </w:rPr>
              <w:t>：教师</w:t>
            </w:r>
            <w:r>
              <w:rPr>
                <w:rFonts w:hint="eastAsia" w:ascii="仿宋" w:hAnsi="仿宋" w:eastAsia="仿宋" w:cs="仿宋_GB2312"/>
                <w:sz w:val="21"/>
                <w:szCs w:val="21"/>
              </w:rPr>
              <w:t>讲解</w:t>
            </w:r>
            <w:r>
              <w:rPr>
                <w:rFonts w:ascii="仿宋" w:hAnsi="仿宋" w:eastAsia="仿宋" w:cs="仿宋_GB2312"/>
                <w:sz w:val="21"/>
                <w:szCs w:val="21"/>
              </w:rPr>
              <w:t>、学生</w:t>
            </w:r>
            <w:r>
              <w:rPr>
                <w:rFonts w:hint="eastAsia" w:ascii="仿宋" w:hAnsi="仿宋" w:eastAsia="仿宋" w:cs="仿宋_GB2312"/>
                <w:sz w:val="21"/>
                <w:szCs w:val="21"/>
              </w:rPr>
              <w:t>课程学习和项目实训相结合的方式</w:t>
            </w:r>
            <w:r>
              <w:rPr>
                <w:rFonts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2.教学资源：北京希望电子出版社出版常用工具软件项目教程，各类工具软件实例视频。</w:t>
            </w:r>
          </w:p>
          <w:p>
            <w:pPr>
              <w:rPr>
                <w:rFonts w:ascii="仿宋" w:hAnsi="仿宋" w:eastAsia="仿宋" w:cs="仿宋_GB2312"/>
                <w:sz w:val="21"/>
                <w:szCs w:val="21"/>
              </w:rPr>
            </w:pPr>
            <w:r>
              <w:rPr>
                <w:rFonts w:hint="eastAsia" w:ascii="仿宋" w:hAnsi="仿宋" w:eastAsia="仿宋" w:cs="仿宋_GB2312"/>
                <w:sz w:val="21"/>
                <w:szCs w:val="21"/>
              </w:rPr>
              <w:t>3.考核办法</w:t>
            </w:r>
            <w:r>
              <w:rPr>
                <w:rFonts w:ascii="仿宋" w:hAnsi="仿宋" w:eastAsia="仿宋" w:cs="仿宋_GB2312"/>
                <w:sz w:val="21"/>
                <w:szCs w:val="21"/>
              </w:rPr>
              <w:t>：过程考核。</w:t>
            </w:r>
          </w:p>
          <w:p>
            <w:pPr>
              <w:rPr>
                <w:rFonts w:ascii="仿宋" w:hAnsi="仿宋" w:eastAsia="仿宋" w:cs="仿宋_GB2312"/>
                <w:sz w:val="21"/>
                <w:szCs w:val="21"/>
              </w:rPr>
            </w:pPr>
            <w:r>
              <w:rPr>
                <w:rFonts w:hint="eastAsia" w:ascii="仿宋" w:hAnsi="仿宋" w:eastAsia="仿宋" w:cs="仿宋_GB2312"/>
                <w:sz w:val="21"/>
                <w:szCs w:val="21"/>
              </w:rPr>
              <w:t>4.</w:t>
            </w:r>
            <w:r>
              <w:rPr>
                <w:rFonts w:ascii="仿宋" w:hAnsi="仿宋" w:eastAsia="仿宋" w:cs="仿宋_GB2312"/>
                <w:sz w:val="21"/>
                <w:szCs w:val="21"/>
              </w:rPr>
              <w:t>主</w:t>
            </w:r>
            <w:r>
              <w:rPr>
                <w:rFonts w:hint="eastAsia" w:ascii="仿宋" w:hAnsi="仿宋" w:eastAsia="仿宋" w:cs="仿宋_GB2312"/>
                <w:sz w:val="21"/>
                <w:szCs w:val="21"/>
              </w:rPr>
              <w:t>要</w:t>
            </w:r>
            <w:r>
              <w:rPr>
                <w:rFonts w:ascii="仿宋" w:hAnsi="仿宋" w:eastAsia="仿宋" w:cs="仿宋_GB2312"/>
                <w:sz w:val="21"/>
                <w:szCs w:val="21"/>
              </w:rPr>
              <w:t>教学场所：</w:t>
            </w:r>
            <w:r>
              <w:rPr>
                <w:rFonts w:hint="eastAsia" w:ascii="仿宋" w:hAnsi="仿宋" w:eastAsia="仿宋" w:cs="仿宋_GB2312"/>
                <w:sz w:val="21"/>
                <w:szCs w:val="21"/>
              </w:rPr>
              <w:t>实训室</w:t>
            </w:r>
            <w:r>
              <w:rPr>
                <w:rFonts w:ascii="仿宋" w:hAnsi="仿宋" w:eastAsia="仿宋" w:cs="仿宋_GB2312"/>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2" w:hRule="atLeast"/>
        </w:trPr>
        <w:tc>
          <w:tcPr>
            <w:tcW w:w="993"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3</w:t>
            </w:r>
          </w:p>
        </w:tc>
        <w:tc>
          <w:tcPr>
            <w:tcW w:w="1984" w:type="dxa"/>
            <w:vAlign w:val="center"/>
          </w:tcPr>
          <w:p>
            <w:pPr>
              <w:rPr>
                <w:rFonts w:ascii="仿宋" w:hAnsi="仿宋" w:eastAsia="仿宋"/>
                <w:sz w:val="21"/>
                <w:szCs w:val="21"/>
              </w:rPr>
            </w:pPr>
            <w:r>
              <w:rPr>
                <w:rFonts w:ascii="仿宋" w:hAnsi="仿宋" w:eastAsia="仿宋"/>
                <w:sz w:val="21"/>
                <w:szCs w:val="21"/>
              </w:rPr>
              <w:t>影视制作</w:t>
            </w:r>
          </w:p>
        </w:tc>
        <w:tc>
          <w:tcPr>
            <w:tcW w:w="4395" w:type="dxa"/>
          </w:tcPr>
          <w:p>
            <w:pPr>
              <w:rPr>
                <w:rFonts w:ascii="仿宋" w:hAnsi="仿宋" w:eastAsia="仿宋"/>
                <w:sz w:val="21"/>
                <w:szCs w:val="21"/>
              </w:rPr>
            </w:pPr>
            <w:r>
              <w:rPr>
                <w:rFonts w:hint="eastAsia" w:ascii="仿宋" w:hAnsi="仿宋" w:eastAsia="仿宋"/>
                <w:sz w:val="21"/>
                <w:szCs w:val="21"/>
              </w:rPr>
              <w:t>1.素质目标：能够利用视频制作工具自由创作视频。</w:t>
            </w:r>
          </w:p>
          <w:p>
            <w:pPr>
              <w:rPr>
                <w:rFonts w:ascii="仿宋" w:hAnsi="仿宋" w:eastAsia="仿宋"/>
                <w:sz w:val="21"/>
                <w:szCs w:val="21"/>
              </w:rPr>
            </w:pPr>
            <w:r>
              <w:rPr>
                <w:rFonts w:hint="eastAsia" w:ascii="仿宋" w:hAnsi="仿宋" w:eastAsia="仿宋"/>
                <w:sz w:val="21"/>
                <w:szCs w:val="21"/>
              </w:rPr>
              <w:t>2.知识目标：</w:t>
            </w:r>
            <w:r>
              <w:rPr>
                <w:rFonts w:ascii="仿宋" w:hAnsi="仿宋" w:eastAsia="仿宋"/>
                <w:sz w:val="21"/>
                <w:szCs w:val="21"/>
              </w:rPr>
              <w:t>视频录制；视频编辑；视频分享</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3.能力目标：能够利用视频工具完成各类视频的编辑和创作。</w:t>
            </w:r>
          </w:p>
        </w:tc>
        <w:tc>
          <w:tcPr>
            <w:tcW w:w="2976" w:type="dxa"/>
          </w:tcPr>
          <w:p>
            <w:pPr>
              <w:rPr>
                <w:rFonts w:ascii="仿宋" w:hAnsi="仿宋" w:eastAsia="仿宋"/>
                <w:sz w:val="21"/>
                <w:szCs w:val="21"/>
              </w:rPr>
            </w:pPr>
            <w:r>
              <w:rPr>
                <w:rFonts w:hint="eastAsia" w:ascii="仿宋" w:hAnsi="仿宋" w:eastAsia="仿宋"/>
                <w:sz w:val="21"/>
                <w:szCs w:val="21"/>
              </w:rPr>
              <w:t>快速学会电脑屏幕的录制，轻松掌握视频的编辑，能独立完成：电子音乐相册、个人介绍视频、培训视频、企业宣传视频、微课视频等的制作。</w:t>
            </w:r>
          </w:p>
        </w:tc>
        <w:tc>
          <w:tcPr>
            <w:tcW w:w="3544" w:type="dxa"/>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教学资源</w:t>
            </w:r>
            <w:r>
              <w:rPr>
                <w:rFonts w:hint="eastAsia" w:ascii="仿宋" w:hAnsi="仿宋" w:eastAsia="仿宋"/>
                <w:sz w:val="21"/>
                <w:szCs w:val="21"/>
              </w:rPr>
              <w:t>：</w:t>
            </w:r>
            <w:r>
              <w:rPr>
                <w:rFonts w:ascii="仿宋" w:hAnsi="仿宋" w:eastAsia="仿宋"/>
                <w:sz w:val="21"/>
                <w:szCs w:val="21"/>
              </w:rPr>
              <w:t>省级精品在线开放课程、信息化立体优秀教材为；</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教学方法</w:t>
            </w:r>
            <w:r>
              <w:rPr>
                <w:rFonts w:hint="eastAsia" w:ascii="仿宋" w:hAnsi="仿宋" w:eastAsia="仿宋"/>
                <w:sz w:val="21"/>
                <w:szCs w:val="21"/>
              </w:rPr>
              <w:t>：</w:t>
            </w:r>
            <w:r>
              <w:rPr>
                <w:rFonts w:ascii="仿宋" w:hAnsi="仿宋" w:eastAsia="仿宋"/>
                <w:sz w:val="21"/>
                <w:szCs w:val="21"/>
              </w:rPr>
              <w:t>采用翻转课堂、任务驱动、小组合作等</w:t>
            </w:r>
            <w:r>
              <w:rPr>
                <w:rFonts w:hint="eastAsia" w:ascii="仿宋" w:hAnsi="仿宋" w:eastAsia="仿宋"/>
                <w:sz w:val="21"/>
                <w:szCs w:val="21"/>
              </w:rPr>
              <w:t>方法</w:t>
            </w:r>
            <w:r>
              <w:rPr>
                <w:rFonts w:ascii="仿宋" w:hAnsi="仿宋" w:eastAsia="仿宋"/>
                <w:sz w:val="21"/>
                <w:szCs w:val="21"/>
              </w:rPr>
              <w:t>；利用C</w:t>
            </w:r>
            <w:r>
              <w:rPr>
                <w:rFonts w:hint="eastAsia" w:ascii="仿宋" w:hAnsi="仿宋" w:eastAsia="仿宋"/>
                <w:sz w:val="21"/>
                <w:szCs w:val="21"/>
              </w:rPr>
              <w:t>S</w:t>
            </w:r>
            <w:r>
              <w:rPr>
                <w:rFonts w:ascii="仿宋" w:hAnsi="仿宋" w:eastAsia="仿宋"/>
                <w:sz w:val="21"/>
                <w:szCs w:val="21"/>
              </w:rPr>
              <w:t>软件训练学生视频制作技能；挖掘名人工匠等、红色基因等思政元素融入知识和技能点当中；采用企业、教师和学生等多主体评价方式，全过程全方位对学生进行评价。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671" w:hRule="atLeast"/>
        </w:trPr>
        <w:tc>
          <w:tcPr>
            <w:tcW w:w="993"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4</w:t>
            </w:r>
          </w:p>
        </w:tc>
        <w:tc>
          <w:tcPr>
            <w:tcW w:w="1984" w:type="dxa"/>
            <w:vAlign w:val="center"/>
          </w:tcPr>
          <w:p>
            <w:pPr>
              <w:jc w:val="center"/>
              <w:rPr>
                <w:rFonts w:ascii="仿宋" w:hAnsi="仿宋" w:eastAsia="仿宋"/>
                <w:sz w:val="21"/>
                <w:szCs w:val="21"/>
              </w:rPr>
            </w:pPr>
            <w:r>
              <w:rPr>
                <w:rFonts w:ascii="仿宋" w:hAnsi="仿宋" w:eastAsia="仿宋"/>
                <w:sz w:val="21"/>
                <w:szCs w:val="21"/>
              </w:rPr>
              <w:t>IT企业文化</w:t>
            </w:r>
            <w:r>
              <w:rPr>
                <w:rFonts w:hint="eastAsia" w:ascii="仿宋" w:hAnsi="仿宋" w:eastAsia="仿宋"/>
                <w:sz w:val="21"/>
                <w:szCs w:val="21"/>
              </w:rPr>
              <w:t>与产品营销</w:t>
            </w:r>
          </w:p>
        </w:tc>
        <w:tc>
          <w:tcPr>
            <w:tcW w:w="4395" w:type="dxa"/>
          </w:tcPr>
          <w:p>
            <w:pPr>
              <w:widowControl/>
              <w:rPr>
                <w:rFonts w:ascii="仿宋" w:hAnsi="仿宋" w:eastAsia="仿宋"/>
                <w:sz w:val="21"/>
                <w:szCs w:val="21"/>
              </w:rPr>
            </w:pPr>
            <w:r>
              <w:rPr>
                <w:rFonts w:ascii="仿宋" w:hAnsi="仿宋" w:eastAsia="仿宋"/>
                <w:sz w:val="21"/>
                <w:szCs w:val="21"/>
              </w:rPr>
              <w:t>1.素质目标：了解企业文化构成，建立企业文化的建设和评价方法。</w:t>
            </w:r>
          </w:p>
          <w:p>
            <w:pPr>
              <w:widowControl/>
              <w:rPr>
                <w:rFonts w:ascii="仿宋" w:hAnsi="仿宋" w:eastAsia="仿宋"/>
                <w:sz w:val="21"/>
                <w:szCs w:val="21"/>
              </w:rPr>
            </w:pPr>
            <w:r>
              <w:rPr>
                <w:rFonts w:ascii="仿宋" w:hAnsi="仿宋" w:eastAsia="仿宋"/>
                <w:sz w:val="21"/>
                <w:szCs w:val="21"/>
              </w:rPr>
              <w:t>2.知识目标：掌握对一个企业文化进行评判的理论依据。掌握构建高效企业文化的方式方法。</w:t>
            </w:r>
          </w:p>
          <w:p>
            <w:pPr>
              <w:rPr>
                <w:rFonts w:ascii="仿宋" w:hAnsi="仿宋" w:eastAsia="仿宋" w:cs="仿宋_GB2312"/>
                <w:sz w:val="21"/>
                <w:szCs w:val="21"/>
              </w:rPr>
            </w:pPr>
            <w:r>
              <w:rPr>
                <w:rFonts w:ascii="仿宋" w:hAnsi="仿宋" w:eastAsia="仿宋"/>
                <w:sz w:val="21"/>
                <w:szCs w:val="21"/>
              </w:rPr>
              <w:t>3.能力目标：掌握一套简便易行的天分、情绪分析方法，了解自己、了解身边人，便于统一价值观、提高沟通合作效率。</w:t>
            </w:r>
          </w:p>
        </w:tc>
        <w:tc>
          <w:tcPr>
            <w:tcW w:w="2976" w:type="dxa"/>
            <w:vAlign w:val="center"/>
          </w:tcPr>
          <w:p>
            <w:pPr>
              <w:rPr>
                <w:rFonts w:ascii="仿宋" w:hAnsi="仿宋" w:eastAsia="仿宋"/>
                <w:sz w:val="21"/>
                <w:szCs w:val="21"/>
              </w:rPr>
            </w:pPr>
            <w:r>
              <w:rPr>
                <w:rFonts w:ascii="仿宋" w:hAnsi="仿宋" w:eastAsia="仿宋"/>
                <w:sz w:val="21"/>
                <w:szCs w:val="21"/>
              </w:rPr>
              <w:t>1.针对互联网时代的企业文化课程。根据企业生态系统的分析，讲授与企业文化息息相关的六要素。从文化的核心概念出发，介绍产品文化、企业使命、企业价值观、企业精神、企业愿景、理念体系。</w:t>
            </w:r>
          </w:p>
          <w:p>
            <w:pPr>
              <w:rPr>
                <w:rFonts w:ascii="仿宋" w:hAnsi="仿宋" w:eastAsia="仿宋"/>
                <w:sz w:val="21"/>
                <w:szCs w:val="21"/>
              </w:rPr>
            </w:pPr>
            <w:r>
              <w:rPr>
                <w:rFonts w:ascii="仿宋" w:hAnsi="仿宋" w:eastAsia="仿宋"/>
                <w:sz w:val="21"/>
                <w:szCs w:val="21"/>
              </w:rPr>
              <w:t>2.文化的定义，了解文化的概念的来源与词义</w:t>
            </w:r>
            <w:r>
              <w:rPr>
                <w:rFonts w:hint="eastAsia" w:ascii="仿宋" w:hAnsi="仿宋" w:eastAsia="仿宋"/>
                <w:sz w:val="21"/>
                <w:szCs w:val="21"/>
              </w:rPr>
              <w:t>。</w:t>
            </w:r>
          </w:p>
          <w:p>
            <w:pPr>
              <w:rPr>
                <w:rFonts w:ascii="仿宋" w:hAnsi="仿宋" w:eastAsia="仿宋"/>
                <w:sz w:val="21"/>
                <w:szCs w:val="21"/>
              </w:rPr>
            </w:pPr>
            <w:r>
              <w:rPr>
                <w:rFonts w:ascii="仿宋" w:hAnsi="仿宋" w:eastAsia="仿宋"/>
                <w:sz w:val="21"/>
                <w:szCs w:val="21"/>
              </w:rPr>
              <w:t>3.文化的内涵与形式，了解文化的形式与内容，文化传承的方式。</w:t>
            </w:r>
          </w:p>
          <w:p>
            <w:pPr>
              <w:rPr>
                <w:rFonts w:ascii="仿宋" w:hAnsi="仿宋" w:eastAsia="仿宋"/>
                <w:sz w:val="21"/>
                <w:szCs w:val="21"/>
              </w:rPr>
            </w:pPr>
            <w:r>
              <w:rPr>
                <w:rFonts w:ascii="仿宋" w:hAnsi="仿宋" w:eastAsia="仿宋"/>
                <w:sz w:val="21"/>
                <w:szCs w:val="21"/>
              </w:rPr>
              <w:t>4.企业文化的概念，了解企业文化的概念，企业文化的定义以及企业文化的传承。</w:t>
            </w:r>
          </w:p>
          <w:p>
            <w:pPr>
              <w:rPr>
                <w:rFonts w:ascii="仿宋" w:hAnsi="仿宋" w:eastAsia="仿宋"/>
                <w:sz w:val="21"/>
                <w:szCs w:val="21"/>
              </w:rPr>
            </w:pPr>
            <w:r>
              <w:rPr>
                <w:rFonts w:ascii="仿宋" w:hAnsi="仿宋" w:eastAsia="仿宋"/>
                <w:sz w:val="21"/>
                <w:szCs w:val="21"/>
              </w:rPr>
              <w:t>5.IT企业文化的的核心，掌握企业文化核心的六要素。</w:t>
            </w:r>
          </w:p>
          <w:p>
            <w:pPr>
              <w:rPr>
                <w:rFonts w:ascii="仿宋" w:hAnsi="仿宋" w:eastAsia="仿宋" w:cs="仿宋_GB2312"/>
                <w:sz w:val="21"/>
                <w:szCs w:val="21"/>
              </w:rPr>
            </w:pPr>
            <w:r>
              <w:rPr>
                <w:rFonts w:ascii="仿宋" w:hAnsi="仿宋" w:eastAsia="仿宋"/>
                <w:sz w:val="21"/>
                <w:szCs w:val="21"/>
              </w:rPr>
              <w:t>6.信息技术产业企业的文化内涵，掌握丹尼森企业文化模型，智慧型企业文化模型。</w:t>
            </w:r>
          </w:p>
        </w:tc>
        <w:tc>
          <w:tcPr>
            <w:tcW w:w="3544" w:type="dxa"/>
          </w:tcPr>
          <w:p>
            <w:pPr>
              <w:rPr>
                <w:rFonts w:ascii="仿宋" w:hAnsi="仿宋" w:eastAsia="仿宋"/>
                <w:sz w:val="21"/>
                <w:szCs w:val="21"/>
              </w:rPr>
            </w:pPr>
            <w:r>
              <w:rPr>
                <w:rFonts w:ascii="仿宋" w:hAnsi="仿宋" w:eastAsia="仿宋"/>
                <w:sz w:val="21"/>
                <w:szCs w:val="21"/>
              </w:rPr>
              <w:t>1.教学方法：教师讲解、学生课程学习和</w:t>
            </w:r>
            <w:r>
              <w:rPr>
                <w:rFonts w:hint="eastAsia" w:ascii="仿宋" w:hAnsi="仿宋" w:eastAsia="仿宋"/>
                <w:sz w:val="21"/>
                <w:szCs w:val="21"/>
              </w:rPr>
              <w:t>企业现场参观</w:t>
            </w:r>
            <w:r>
              <w:rPr>
                <w:rFonts w:ascii="仿宋" w:hAnsi="仿宋" w:eastAsia="仿宋"/>
                <w:sz w:val="21"/>
                <w:szCs w:val="21"/>
              </w:rPr>
              <w:t>相结合的方式。</w:t>
            </w:r>
          </w:p>
          <w:p>
            <w:pPr>
              <w:rPr>
                <w:rFonts w:ascii="仿宋" w:hAnsi="仿宋" w:eastAsia="仿宋"/>
                <w:sz w:val="21"/>
                <w:szCs w:val="21"/>
              </w:rPr>
            </w:pPr>
            <w:r>
              <w:rPr>
                <w:rFonts w:ascii="仿宋" w:hAnsi="仿宋" w:eastAsia="仿宋"/>
                <w:sz w:val="21"/>
                <w:szCs w:val="21"/>
              </w:rPr>
              <w:t>2.教学资源：</w:t>
            </w:r>
            <w:r>
              <w:rPr>
                <w:rFonts w:hint="eastAsia" w:ascii="仿宋" w:hAnsi="仿宋" w:eastAsia="仿宋"/>
                <w:sz w:val="21"/>
                <w:szCs w:val="21"/>
              </w:rPr>
              <w:t>企业文化及企业宣传负责人提供的自制讲义+PPT</w:t>
            </w:r>
            <w:r>
              <w:rPr>
                <w:rFonts w:ascii="仿宋" w:hAnsi="仿宋" w:eastAsia="仿宋"/>
                <w:sz w:val="21"/>
                <w:szCs w:val="21"/>
              </w:rPr>
              <w:t>，以及各种</w:t>
            </w:r>
            <w:r>
              <w:rPr>
                <w:rFonts w:hint="eastAsia" w:ascii="仿宋" w:hAnsi="仿宋" w:eastAsia="仿宋"/>
                <w:sz w:val="21"/>
                <w:szCs w:val="21"/>
              </w:rPr>
              <w:t>IT类企业文化相关的教学</w:t>
            </w:r>
            <w:r>
              <w:rPr>
                <w:rFonts w:ascii="仿宋" w:hAnsi="仿宋" w:eastAsia="仿宋"/>
                <w:sz w:val="21"/>
                <w:szCs w:val="21"/>
              </w:rPr>
              <w:t>案例。</w:t>
            </w:r>
          </w:p>
          <w:p>
            <w:pPr>
              <w:ind w:left="45" w:leftChars="16"/>
              <w:rPr>
                <w:rFonts w:ascii="仿宋" w:hAnsi="仿宋" w:eastAsia="仿宋"/>
                <w:sz w:val="21"/>
                <w:szCs w:val="21"/>
              </w:rPr>
            </w:pPr>
            <w:r>
              <w:rPr>
                <w:rFonts w:ascii="仿宋" w:hAnsi="仿宋" w:eastAsia="仿宋"/>
                <w:sz w:val="21"/>
                <w:szCs w:val="21"/>
              </w:rPr>
              <w:t>3.考核办法：过程考核+</w:t>
            </w:r>
            <w:r>
              <w:rPr>
                <w:rFonts w:hint="eastAsia" w:ascii="仿宋" w:hAnsi="仿宋" w:eastAsia="仿宋"/>
                <w:sz w:val="21"/>
                <w:szCs w:val="21"/>
              </w:rPr>
              <w:t>撰写学习心得</w:t>
            </w:r>
            <w:r>
              <w:rPr>
                <w:rFonts w:ascii="仿宋" w:hAnsi="仿宋" w:eastAsia="仿宋"/>
                <w:sz w:val="21"/>
                <w:szCs w:val="21"/>
              </w:rPr>
              <w:t>。</w:t>
            </w:r>
          </w:p>
          <w:p>
            <w:pPr>
              <w:rPr>
                <w:rFonts w:ascii="仿宋" w:hAnsi="仿宋" w:eastAsia="仿宋" w:cs="仿宋_GB2312"/>
                <w:sz w:val="21"/>
                <w:szCs w:val="21"/>
              </w:rPr>
            </w:pPr>
            <w:r>
              <w:rPr>
                <w:rFonts w:ascii="仿宋" w:hAnsi="仿宋" w:eastAsia="仿宋"/>
                <w:sz w:val="21"/>
                <w:szCs w:val="21"/>
              </w:rPr>
              <w:t>4.主要教学场所：</w:t>
            </w:r>
            <w:r>
              <w:rPr>
                <w:rFonts w:hint="eastAsia" w:ascii="仿宋" w:hAnsi="仿宋" w:eastAsia="仿宋"/>
                <w:sz w:val="21"/>
                <w:szCs w:val="21"/>
              </w:rPr>
              <w:t>企业宣传场地</w:t>
            </w:r>
            <w:r>
              <w:rPr>
                <w:rFonts w:ascii="仿宋" w:hAnsi="仿宋" w:eastAsia="仿宋"/>
                <w:sz w:val="21"/>
                <w:szCs w:val="21"/>
              </w:rPr>
              <w:t>+</w:t>
            </w:r>
            <w:r>
              <w:rPr>
                <w:rFonts w:hint="eastAsia" w:ascii="仿宋" w:hAnsi="仿宋" w:eastAsia="仿宋"/>
                <w:sz w:val="21"/>
                <w:szCs w:val="21"/>
              </w:rPr>
              <w:t>报告厅</w:t>
            </w:r>
            <w:r>
              <w:rPr>
                <w:rFonts w:ascii="仿宋" w:hAnsi="仿宋" w:eastAsia="仿宋"/>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93"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5</w:t>
            </w:r>
          </w:p>
        </w:tc>
        <w:tc>
          <w:tcPr>
            <w:tcW w:w="1984" w:type="dxa"/>
            <w:vAlign w:val="center"/>
          </w:tcPr>
          <w:p>
            <w:pPr>
              <w:rPr>
                <w:rFonts w:ascii="仿宋" w:hAnsi="仿宋" w:eastAsia="仿宋" w:cs="仿宋_GB2312"/>
                <w:sz w:val="21"/>
                <w:szCs w:val="21"/>
              </w:rPr>
            </w:pPr>
            <w:r>
              <w:rPr>
                <w:rFonts w:hint="eastAsia" w:ascii="仿宋" w:hAnsi="仿宋" w:eastAsia="仿宋" w:cs="仿宋_GB2312"/>
                <w:sz w:val="21"/>
                <w:szCs w:val="21"/>
              </w:rPr>
              <w:t>工业APP应用开发</w:t>
            </w:r>
          </w:p>
        </w:tc>
        <w:tc>
          <w:tcPr>
            <w:tcW w:w="4395" w:type="dxa"/>
          </w:tcPr>
          <w:p>
            <w:pPr>
              <w:rPr>
                <w:rFonts w:ascii="仿宋" w:hAnsi="仿宋" w:eastAsia="仿宋" w:cs="仿宋_GB2312"/>
                <w:sz w:val="21"/>
                <w:szCs w:val="21"/>
              </w:rPr>
            </w:pPr>
            <w:r>
              <w:rPr>
                <w:rFonts w:hint="eastAsia" w:ascii="仿宋" w:hAnsi="仿宋" w:eastAsia="仿宋" w:cs="仿宋_GB2312"/>
                <w:sz w:val="21"/>
                <w:szCs w:val="21"/>
              </w:rPr>
              <w:t>1.素质目标：通过项目驱动模式教学，培养学生的APP编写能力，系统地培养学生独立分析和解决实际问题的能力。</w:t>
            </w:r>
          </w:p>
          <w:p>
            <w:pPr>
              <w:rPr>
                <w:rFonts w:ascii="仿宋" w:hAnsi="仿宋" w:eastAsia="仿宋" w:cs="仿宋_GB2312"/>
                <w:sz w:val="21"/>
                <w:szCs w:val="21"/>
              </w:rPr>
            </w:pPr>
            <w:r>
              <w:rPr>
                <w:rFonts w:hint="eastAsia" w:ascii="仿宋" w:hAnsi="仿宋" w:eastAsia="仿宋" w:cs="仿宋_GB2312"/>
                <w:sz w:val="21"/>
                <w:szCs w:val="21"/>
              </w:rPr>
              <w:t>2.知识目标：掌握APP的开发与应用，掌握最新工业互联网以及云平台和工业APP相关理论知识。并能通过本课程的学习，将工业设备的数据通过云平台，在自己开发的工业APP上实现连接显示。</w:t>
            </w:r>
          </w:p>
          <w:p>
            <w:pPr>
              <w:rPr>
                <w:rFonts w:ascii="仿宋" w:hAnsi="仿宋" w:eastAsia="仿宋" w:cs="仿宋_GB2312"/>
                <w:sz w:val="21"/>
                <w:szCs w:val="21"/>
              </w:rPr>
            </w:pPr>
            <w:r>
              <w:rPr>
                <w:rFonts w:hint="eastAsia" w:ascii="仿宋" w:hAnsi="仿宋" w:eastAsia="仿宋" w:cs="仿宋_GB2312"/>
                <w:sz w:val="21"/>
                <w:szCs w:val="21"/>
              </w:rPr>
              <w:t>3.能力目标：通过该课程的学习，学生能掌握APP设计与开发的基本知识,能熟练地利用app inventor开发满足工业生产需求的APP项目。</w:t>
            </w:r>
          </w:p>
        </w:tc>
        <w:tc>
          <w:tcPr>
            <w:tcW w:w="2976" w:type="dxa"/>
            <w:vAlign w:val="center"/>
          </w:tcPr>
          <w:p>
            <w:pPr>
              <w:rPr>
                <w:rFonts w:ascii="仿宋" w:hAnsi="仿宋" w:eastAsia="仿宋" w:cs="仿宋_GB2312"/>
                <w:sz w:val="21"/>
                <w:szCs w:val="21"/>
              </w:rPr>
            </w:pPr>
            <w:r>
              <w:rPr>
                <w:rFonts w:hint="eastAsia" w:ascii="仿宋" w:hAnsi="仿宋" w:eastAsia="仿宋" w:cs="仿宋_GB2312"/>
                <w:sz w:val="21"/>
                <w:szCs w:val="21"/>
              </w:rPr>
              <w:t xml:space="preserve">1.app inventor开发环境搭建; </w:t>
            </w:r>
          </w:p>
          <w:p>
            <w:pPr>
              <w:rPr>
                <w:rFonts w:ascii="仿宋" w:hAnsi="仿宋" w:eastAsia="仿宋" w:cs="仿宋_GB2312"/>
                <w:sz w:val="21"/>
                <w:szCs w:val="21"/>
              </w:rPr>
            </w:pPr>
            <w:r>
              <w:rPr>
                <w:rFonts w:hint="eastAsia" w:ascii="仿宋" w:hAnsi="仿宋" w:eastAsia="仿宋" w:cs="仿宋_GB2312"/>
                <w:sz w:val="21"/>
                <w:szCs w:val="21"/>
              </w:rPr>
              <w:t xml:space="preserve">2.App Inventor编程基础; </w:t>
            </w:r>
          </w:p>
          <w:p>
            <w:pPr>
              <w:rPr>
                <w:rFonts w:ascii="仿宋" w:hAnsi="仿宋" w:eastAsia="仿宋" w:cs="仿宋_GB2312"/>
                <w:sz w:val="21"/>
                <w:szCs w:val="21"/>
              </w:rPr>
            </w:pPr>
            <w:r>
              <w:rPr>
                <w:rFonts w:hint="eastAsia" w:ascii="仿宋" w:hAnsi="仿宋" w:eastAsia="仿宋" w:cs="仿宋_GB2312"/>
                <w:sz w:val="21"/>
                <w:szCs w:val="21"/>
              </w:rPr>
              <w:t xml:space="preserve">3.App Inventor组件应用; 4.App Inventor应用调试; </w:t>
            </w:r>
          </w:p>
          <w:p>
            <w:pPr>
              <w:rPr>
                <w:rFonts w:ascii="仿宋" w:hAnsi="仿宋" w:eastAsia="仿宋" w:cs="仿宋_GB2312"/>
                <w:sz w:val="21"/>
                <w:szCs w:val="21"/>
              </w:rPr>
            </w:pPr>
            <w:r>
              <w:rPr>
                <w:rFonts w:hint="eastAsia" w:ascii="仿宋" w:hAnsi="仿宋" w:eastAsia="仿宋" w:cs="仿宋_GB2312"/>
                <w:sz w:val="21"/>
                <w:szCs w:val="21"/>
              </w:rPr>
              <w:t>5.典型工业APP项目制作</w:t>
            </w:r>
          </w:p>
        </w:tc>
        <w:tc>
          <w:tcPr>
            <w:tcW w:w="3544" w:type="dxa"/>
          </w:tcPr>
          <w:p>
            <w:pPr>
              <w:rPr>
                <w:rFonts w:ascii="仿宋" w:hAnsi="仿宋" w:eastAsia="仿宋" w:cs="仿宋_GB2312"/>
                <w:sz w:val="21"/>
                <w:szCs w:val="21"/>
              </w:rPr>
            </w:pPr>
            <w:r>
              <w:rPr>
                <w:rFonts w:hint="eastAsia" w:ascii="仿宋" w:hAnsi="仿宋" w:eastAsia="仿宋" w:cs="仿宋_GB2312"/>
                <w:sz w:val="21"/>
                <w:szCs w:val="21"/>
              </w:rPr>
              <w:t>1.充分利用线上课程平台，引导学生完成自主学习；</w:t>
            </w:r>
          </w:p>
          <w:p>
            <w:pPr>
              <w:rPr>
                <w:rFonts w:ascii="仿宋" w:hAnsi="仿宋" w:eastAsia="仿宋" w:cs="仿宋_GB2312"/>
                <w:sz w:val="21"/>
                <w:szCs w:val="21"/>
              </w:rPr>
            </w:pPr>
            <w:r>
              <w:rPr>
                <w:rFonts w:hint="eastAsia" w:ascii="仿宋" w:hAnsi="仿宋" w:eastAsia="仿宋" w:cs="仿宋_GB2312"/>
                <w:sz w:val="21"/>
                <w:szCs w:val="21"/>
              </w:rPr>
              <w:t>2.采用项目式教学；</w:t>
            </w:r>
          </w:p>
          <w:p>
            <w:pPr>
              <w:rPr>
                <w:rFonts w:ascii="仿宋" w:hAnsi="仿宋" w:eastAsia="仿宋" w:cs="仿宋_GB2312"/>
                <w:sz w:val="21"/>
                <w:szCs w:val="21"/>
              </w:rPr>
            </w:pPr>
            <w:r>
              <w:rPr>
                <w:rFonts w:hint="eastAsia" w:ascii="仿宋" w:hAnsi="仿宋" w:eastAsia="仿宋" w:cs="仿宋_GB2312"/>
                <w:sz w:val="21"/>
                <w:szCs w:val="21"/>
              </w:rPr>
              <w:t>3.利用安卓手机系统对APP项目进行调试与验证；</w:t>
            </w:r>
          </w:p>
          <w:p>
            <w:pPr>
              <w:rPr>
                <w:rFonts w:ascii="仿宋" w:hAnsi="仿宋" w:eastAsia="仿宋" w:cs="仿宋_GB2312"/>
                <w:sz w:val="21"/>
                <w:szCs w:val="21"/>
              </w:rPr>
            </w:pPr>
            <w:r>
              <w:rPr>
                <w:rFonts w:hint="eastAsia" w:ascii="仿宋" w:hAnsi="仿宋" w:eastAsia="仿宋" w:cs="仿宋_GB2312"/>
                <w:sz w:val="21"/>
                <w:szCs w:val="21"/>
              </w:rPr>
              <w:t>4.教学过程中注重培养学生树立正确的社会主义核心价值观、良好的职业素质、精益求精的工匠精神。</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93"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6</w:t>
            </w:r>
          </w:p>
        </w:tc>
        <w:tc>
          <w:tcPr>
            <w:tcW w:w="1984" w:type="dxa"/>
            <w:vAlign w:val="center"/>
          </w:tcPr>
          <w:p>
            <w:pPr>
              <w:rPr>
                <w:rFonts w:ascii="仿宋" w:hAnsi="仿宋" w:eastAsia="仿宋" w:cs="仿宋_GB2312"/>
                <w:sz w:val="21"/>
                <w:szCs w:val="21"/>
              </w:rPr>
            </w:pPr>
            <w:r>
              <w:rPr>
                <w:rFonts w:hint="eastAsia" w:ascii="仿宋" w:hAnsi="仿宋" w:eastAsia="仿宋" w:cs="仿宋_GB2312"/>
                <w:sz w:val="21"/>
                <w:szCs w:val="21"/>
              </w:rPr>
              <w:t>应用数学</w:t>
            </w:r>
          </w:p>
        </w:tc>
        <w:tc>
          <w:tcPr>
            <w:tcW w:w="4395" w:type="dxa"/>
          </w:tcPr>
          <w:p>
            <w:pPr>
              <w:rPr>
                <w:rFonts w:ascii="仿宋" w:hAnsi="仿宋" w:eastAsia="仿宋" w:cs="仿宋_GB2312"/>
                <w:sz w:val="21"/>
                <w:szCs w:val="21"/>
              </w:rPr>
            </w:pPr>
          </w:p>
        </w:tc>
        <w:tc>
          <w:tcPr>
            <w:tcW w:w="2976" w:type="dxa"/>
            <w:vAlign w:val="center"/>
          </w:tcPr>
          <w:p>
            <w:pPr>
              <w:rPr>
                <w:rFonts w:ascii="仿宋" w:hAnsi="仿宋" w:eastAsia="仿宋" w:cs="仿宋_GB2312"/>
                <w:sz w:val="21"/>
                <w:szCs w:val="21"/>
              </w:rPr>
            </w:pPr>
          </w:p>
        </w:tc>
        <w:tc>
          <w:tcPr>
            <w:tcW w:w="3544" w:type="dxa"/>
          </w:tcPr>
          <w:p>
            <w:pPr>
              <w:rPr>
                <w:rFonts w:ascii="仿宋" w:hAnsi="仿宋" w:eastAsia="仿宋" w:cs="仿宋_GB2312"/>
                <w:sz w:val="21"/>
                <w:szCs w:val="21"/>
              </w:rPr>
            </w:pPr>
          </w:p>
        </w:tc>
      </w:tr>
    </w:tbl>
    <w:p>
      <w:pPr>
        <w:sectPr>
          <w:pgSz w:w="16838" w:h="11906" w:orient="landscape"/>
          <w:pgMar w:top="1797" w:right="1440" w:bottom="1797" w:left="1440" w:header="851" w:footer="1559" w:gutter="0"/>
          <w:cols w:space="720" w:num="1"/>
          <w:docGrid w:type="lines" w:linePitch="381" w:charSpace="0"/>
        </w:sectPr>
      </w:pPr>
    </w:p>
    <w:p>
      <w:pPr>
        <w:pStyle w:val="14"/>
        <w:pageBreakBefore/>
        <w:tabs>
          <w:tab w:val="center" w:pos="4153"/>
        </w:tabs>
        <w:spacing w:before="0" w:after="0" w:line="600" w:lineRule="exact"/>
        <w:jc w:val="left"/>
        <w:outlineLvl w:val="2"/>
        <w:rPr>
          <w:rFonts w:ascii="仿宋" w:hAnsi="仿宋" w:eastAsia="仿宋" w:cs="仿宋_GB2312"/>
          <w:b w:val="0"/>
          <w:spacing w:val="-2"/>
        </w:rPr>
      </w:pPr>
      <w:bookmarkStart w:id="13" w:name="_Toc46149259"/>
      <w:r>
        <w:rPr>
          <w:rFonts w:hint="eastAsia" w:ascii="仿宋" w:hAnsi="仿宋" w:eastAsia="仿宋" w:cs="仿宋_GB2312"/>
          <w:b w:val="0"/>
          <w:spacing w:val="-2"/>
        </w:rPr>
        <w:t>3.</w:t>
      </w:r>
      <w:r>
        <w:rPr>
          <w:rFonts w:hint="eastAsia" w:ascii="仿宋" w:hAnsi="仿宋" w:eastAsia="仿宋" w:cs="仿宋_GB2312"/>
          <w:b w:val="0"/>
          <w:spacing w:val="-2"/>
          <w:sz w:val="28"/>
          <w:szCs w:val="28"/>
        </w:rPr>
        <w:t>核心</w:t>
      </w:r>
      <w:r>
        <w:rPr>
          <w:rFonts w:hint="eastAsia" w:ascii="仿宋" w:hAnsi="仿宋" w:eastAsia="仿宋" w:cs="仿宋_GB2312"/>
          <w:b w:val="0"/>
          <w:spacing w:val="-2"/>
        </w:rPr>
        <w:t>课程介绍</w:t>
      </w:r>
      <w:bookmarkEnd w:id="13"/>
    </w:p>
    <w:tbl>
      <w:tblPr>
        <w:tblStyle w:val="16"/>
        <w:tblW w:w="0" w:type="auto"/>
        <w:tblInd w:w="-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592"/>
        <w:gridCol w:w="1052"/>
        <w:gridCol w:w="808"/>
        <w:gridCol w:w="1801"/>
        <w:gridCol w:w="1670"/>
        <w:gridCol w:w="244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2452" w:type="dxa"/>
            <w:gridSpan w:val="3"/>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课程名称</w:t>
            </w:r>
          </w:p>
        </w:tc>
        <w:tc>
          <w:tcPr>
            <w:tcW w:w="3471"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学期</w:t>
            </w:r>
          </w:p>
        </w:tc>
        <w:tc>
          <w:tcPr>
            <w:tcW w:w="2441" w:type="dxa"/>
            <w:shd w:val="clear" w:color="auto" w:fill="D8D8D8" w:themeFill="background1" w:themeFillShade="D9"/>
          </w:tcPr>
          <w:p>
            <w:pPr>
              <w:tabs>
                <w:tab w:val="left" w:pos="1695"/>
                <w:tab w:val="center" w:pos="2185"/>
              </w:tabs>
              <w:jc w:val="center"/>
              <w:rPr>
                <w:rFonts w:ascii="仿宋" w:hAnsi="仿宋" w:eastAsia="仿宋" w:cs="仿宋_GB2312"/>
                <w:b/>
                <w:sz w:val="21"/>
                <w:szCs w:val="21"/>
              </w:rPr>
            </w:pPr>
            <w:r>
              <w:rPr>
                <w:rFonts w:hint="eastAsia" w:ascii="仿宋" w:hAnsi="仿宋" w:eastAsia="仿宋" w:cs="仿宋_GB2312"/>
                <w:b/>
                <w:sz w:val="21"/>
                <w:szCs w:val="21"/>
              </w:rPr>
              <w:t>学时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2452" w:type="dxa"/>
            <w:gridSpan w:val="3"/>
            <w:vAlign w:val="center"/>
          </w:tcPr>
          <w:p>
            <w:pPr>
              <w:widowControl/>
              <w:jc w:val="center"/>
              <w:rPr>
                <w:rFonts w:ascii="仿宋" w:hAnsi="仿宋" w:eastAsia="仿宋" w:cs="仿宋_GB2312"/>
                <w:sz w:val="21"/>
                <w:szCs w:val="21"/>
              </w:rPr>
            </w:pPr>
            <w:r>
              <w:rPr>
                <w:rFonts w:hint="eastAsia" w:ascii="仿宋" w:hAnsi="仿宋" w:eastAsia="仿宋"/>
                <w:bCs/>
                <w:sz w:val="21"/>
                <w:szCs w:val="21"/>
              </w:rPr>
              <w:t>网络管理与维护</w:t>
            </w:r>
          </w:p>
        </w:tc>
        <w:tc>
          <w:tcPr>
            <w:tcW w:w="3471" w:type="dxa"/>
            <w:gridSpan w:val="2"/>
          </w:tcPr>
          <w:p>
            <w:pPr>
              <w:jc w:val="center"/>
              <w:rPr>
                <w:rFonts w:ascii="仿宋" w:hAnsi="仿宋" w:eastAsia="仿宋" w:cs="仿宋_GB2312"/>
                <w:sz w:val="21"/>
                <w:szCs w:val="21"/>
              </w:rPr>
            </w:pPr>
            <w:r>
              <w:rPr>
                <w:rFonts w:ascii="仿宋" w:hAnsi="仿宋" w:eastAsia="仿宋"/>
                <w:bCs/>
                <w:sz w:val="21"/>
                <w:szCs w:val="21"/>
              </w:rPr>
              <w:t>第</w:t>
            </w:r>
            <w:r>
              <w:rPr>
                <w:rFonts w:hint="eastAsia" w:ascii="仿宋" w:hAnsi="仿宋" w:eastAsia="仿宋"/>
                <w:bCs/>
                <w:sz w:val="21"/>
                <w:szCs w:val="21"/>
              </w:rPr>
              <w:t>2</w:t>
            </w:r>
            <w:r>
              <w:rPr>
                <w:rFonts w:ascii="仿宋" w:hAnsi="仿宋" w:eastAsia="仿宋"/>
                <w:bCs/>
                <w:sz w:val="21"/>
                <w:szCs w:val="21"/>
              </w:rPr>
              <w:t>学期</w:t>
            </w:r>
          </w:p>
        </w:tc>
        <w:tc>
          <w:tcPr>
            <w:tcW w:w="2441" w:type="dxa"/>
          </w:tcPr>
          <w:p>
            <w:pPr>
              <w:jc w:val="center"/>
              <w:rPr>
                <w:rFonts w:ascii="仿宋" w:hAnsi="仿宋" w:eastAsia="仿宋" w:cs="仿宋_GB2312"/>
                <w:sz w:val="21"/>
                <w:szCs w:val="21"/>
              </w:rPr>
            </w:pPr>
            <w:r>
              <w:rPr>
                <w:rFonts w:hint="eastAsia" w:ascii="仿宋" w:hAnsi="仿宋" w:eastAsia="仿宋" w:cs="仿宋_GB2312"/>
                <w:sz w:val="21"/>
                <w:szCs w:val="21"/>
              </w:rPr>
              <w:t>108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479" w:hRule="atLeast"/>
        </w:trPr>
        <w:tc>
          <w:tcPr>
            <w:tcW w:w="8364" w:type="dxa"/>
            <w:gridSpan w:val="6"/>
          </w:tcPr>
          <w:p>
            <w:pPr>
              <w:rPr>
                <w:rFonts w:ascii="仿宋" w:hAnsi="仿宋" w:eastAsia="仿宋" w:cs="仿宋_GB2312"/>
                <w:sz w:val="21"/>
                <w:szCs w:val="21"/>
              </w:rPr>
            </w:pPr>
            <w:r>
              <w:rPr>
                <w:rFonts w:hint="eastAsia" w:ascii="仿宋" w:hAnsi="仿宋" w:eastAsia="仿宋" w:cs="仿宋_GB2312"/>
                <w:sz w:val="21"/>
                <w:szCs w:val="21"/>
              </w:rPr>
              <w:t>素质目标：</w:t>
            </w:r>
            <w:r>
              <w:rPr>
                <w:rFonts w:ascii="仿宋" w:hAnsi="仿宋" w:eastAsia="仿宋" w:cs="仿宋_GB2312"/>
                <w:sz w:val="21"/>
                <w:szCs w:val="21"/>
              </w:rPr>
              <w:t xml:space="preserve"> </w:t>
            </w:r>
          </w:p>
          <w:p>
            <w:pPr>
              <w:rPr>
                <w:rFonts w:ascii="仿宋" w:hAnsi="仿宋" w:eastAsia="仿宋" w:cs="仿宋_GB2312"/>
                <w:sz w:val="21"/>
                <w:szCs w:val="21"/>
              </w:rPr>
            </w:pPr>
            <w:r>
              <w:rPr>
                <w:rFonts w:hint="eastAsia" w:ascii="仿宋" w:hAnsi="仿宋" w:eastAsia="仿宋" w:cs="仿宋_GB2312"/>
                <w:sz w:val="21"/>
                <w:szCs w:val="21"/>
              </w:rPr>
              <w:t>1. 通过理论实践一体化课堂学习，使学生获得较强的实践动手能力，使学生具备必要的基本知识，具有一定的资料收集整理能力制定、技术学习和迁移能力、实施工作计划和自我学习的能力。</w:t>
            </w:r>
          </w:p>
          <w:p>
            <w:pPr>
              <w:rPr>
                <w:rFonts w:ascii="仿宋" w:hAnsi="仿宋" w:eastAsia="仿宋" w:cs="仿宋_GB2312"/>
                <w:sz w:val="21"/>
                <w:szCs w:val="21"/>
              </w:rPr>
            </w:pPr>
            <w:r>
              <w:rPr>
                <w:rFonts w:hint="eastAsia" w:ascii="仿宋" w:hAnsi="仿宋" w:eastAsia="仿宋" w:cs="仿宋_GB2312"/>
                <w:sz w:val="21"/>
                <w:szCs w:val="21"/>
              </w:rPr>
              <w:t xml:space="preserve">2. 通过该课程各项实践技能的训练，使学生经历基本的工程技术工作过程，形成尊重科学、实事求是、与时俱进、服务未来的科学态度。 </w:t>
            </w:r>
          </w:p>
          <w:p>
            <w:pPr>
              <w:rPr>
                <w:rFonts w:ascii="仿宋" w:hAnsi="仿宋" w:eastAsia="仿宋" w:cs="仿宋_GB2312"/>
                <w:sz w:val="21"/>
                <w:szCs w:val="21"/>
              </w:rPr>
            </w:pPr>
            <w:r>
              <w:rPr>
                <w:rFonts w:hint="eastAsia" w:ascii="仿宋" w:hAnsi="仿宋" w:eastAsia="仿宋" w:cs="仿宋_GB2312"/>
                <w:sz w:val="21"/>
                <w:szCs w:val="21"/>
              </w:rPr>
              <w:t>3.在教学实训过程中注重学生发现问题和解决问题的能力。养成勤思考，勤总结的好习惯。</w:t>
            </w:r>
          </w:p>
          <w:p>
            <w:pPr>
              <w:rPr>
                <w:rFonts w:ascii="仿宋" w:hAnsi="仿宋" w:eastAsia="仿宋" w:cs="仿宋_GB2312"/>
                <w:sz w:val="21"/>
                <w:szCs w:val="21"/>
              </w:rPr>
            </w:pPr>
            <w:r>
              <w:rPr>
                <w:rFonts w:hint="eastAsia" w:ascii="仿宋" w:hAnsi="仿宋" w:eastAsia="仿宋" w:cs="仿宋_GB2312"/>
                <w:sz w:val="21"/>
                <w:szCs w:val="21"/>
              </w:rPr>
              <w:t>培养学生提出问题、独立分析问题、解决问题和技术创新的能力，使学生养成良好的思维习惯，掌握基本的思考与设计的方法，在未来的工作中敢于创新、善于创新。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74" w:hRule="atLeast"/>
        </w:trPr>
        <w:tc>
          <w:tcPr>
            <w:tcW w:w="8364" w:type="dxa"/>
            <w:gridSpan w:val="6"/>
          </w:tcPr>
          <w:p>
            <w:pPr>
              <w:rPr>
                <w:rFonts w:ascii="仿宋" w:hAnsi="仿宋" w:eastAsia="仿宋" w:cs="仿宋_GB2312"/>
                <w:sz w:val="21"/>
                <w:szCs w:val="21"/>
              </w:rPr>
            </w:pPr>
            <w:r>
              <w:rPr>
                <w:rFonts w:hint="eastAsia" w:ascii="仿宋" w:hAnsi="仿宋" w:eastAsia="仿宋" w:cs="仿宋_GB2312"/>
                <w:sz w:val="21"/>
                <w:szCs w:val="21"/>
              </w:rPr>
              <w:t>知识目标：</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通过课程学习，使学生掌握“IT资源与业务的关系识别”、“网络日常运维管理与排错”、“典型运维管理软件使用”、“基于ITIL的问题及事件管理”、“典型行业应用”五个层次的项目能力，同时，将自学能力和兴趣的培养全面贯穿于教学全过程，培养学生的综合职业素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814" w:hRule="atLeast"/>
        </w:trPr>
        <w:tc>
          <w:tcPr>
            <w:tcW w:w="8364" w:type="dxa"/>
            <w:gridSpan w:val="6"/>
          </w:tcPr>
          <w:p>
            <w:pPr>
              <w:rPr>
                <w:rFonts w:ascii="仿宋" w:hAnsi="仿宋" w:eastAsia="仿宋" w:cs="仿宋_GB2312"/>
                <w:sz w:val="21"/>
                <w:szCs w:val="21"/>
              </w:rPr>
            </w:pPr>
            <w:r>
              <w:rPr>
                <w:rFonts w:hint="eastAsia" w:ascii="仿宋" w:hAnsi="仿宋" w:eastAsia="仿宋" w:cs="仿宋_GB2312"/>
                <w:sz w:val="21"/>
                <w:szCs w:val="21"/>
              </w:rPr>
              <w:t>能力目标：</w:t>
            </w:r>
          </w:p>
          <w:p>
            <w:pPr>
              <w:rPr>
                <w:rFonts w:ascii="仿宋" w:hAnsi="仿宋" w:eastAsia="仿宋" w:cs="仿宋_GB2312"/>
                <w:sz w:val="21"/>
                <w:szCs w:val="21"/>
              </w:rPr>
            </w:pPr>
            <w:r>
              <w:rPr>
                <w:rFonts w:hint="eastAsia" w:ascii="仿宋" w:hAnsi="仿宋" w:eastAsia="仿宋" w:cs="仿宋_GB2312"/>
                <w:sz w:val="21"/>
                <w:szCs w:val="21"/>
              </w:rPr>
              <w:t>1. 掌握课程中所介绍的有关的网络运维与管理的基本术语、定义和功能，掌握相关操作的要求和技巧，掌握主流技术的使用方法，在今后的学习和工作中应能较熟练地应用这些技术元素。</w:t>
            </w:r>
          </w:p>
          <w:p>
            <w:pPr>
              <w:rPr>
                <w:rFonts w:ascii="仿宋" w:hAnsi="仿宋" w:eastAsia="仿宋" w:cs="仿宋_GB2312"/>
                <w:sz w:val="21"/>
                <w:szCs w:val="21"/>
              </w:rPr>
            </w:pPr>
            <w:r>
              <w:rPr>
                <w:rFonts w:hint="eastAsia" w:ascii="仿宋" w:hAnsi="仿宋" w:eastAsia="仿宋" w:cs="仿宋_GB2312"/>
                <w:sz w:val="21"/>
                <w:szCs w:val="21"/>
              </w:rPr>
              <w:t>2. 能够对解决同一问题的不同方法进行区别与总结</w:t>
            </w:r>
          </w:p>
          <w:p>
            <w:pPr>
              <w:rPr>
                <w:rFonts w:ascii="仿宋" w:hAnsi="仿宋" w:eastAsia="仿宋" w:cs="仿宋_GB2312"/>
                <w:sz w:val="21"/>
                <w:szCs w:val="21"/>
              </w:rPr>
            </w:pPr>
            <w:r>
              <w:rPr>
                <w:rFonts w:hint="eastAsia" w:ascii="仿宋" w:hAnsi="仿宋" w:eastAsia="仿宋" w:cs="仿宋_GB2312"/>
                <w:sz w:val="21"/>
                <w:szCs w:val="21"/>
              </w:rPr>
              <w:t>3. 对最新网络管理与运维技术和软件性能发展有所了解。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814" w:hRule="atLeast"/>
        </w:trPr>
        <w:tc>
          <w:tcPr>
            <w:tcW w:w="8364" w:type="dxa"/>
            <w:gridSpan w:val="6"/>
          </w:tcPr>
          <w:p>
            <w:pPr>
              <w:rPr>
                <w:rFonts w:ascii="仿宋" w:hAnsi="仿宋" w:eastAsia="仿宋" w:cs="仿宋_GB2312"/>
                <w:sz w:val="21"/>
                <w:szCs w:val="21"/>
              </w:rPr>
            </w:pPr>
            <w:r>
              <w:rPr>
                <w:rFonts w:hint="eastAsia" w:ascii="仿宋" w:hAnsi="仿宋" w:eastAsia="仿宋" w:cs="仿宋_GB2312"/>
                <w:sz w:val="21"/>
                <w:szCs w:val="21"/>
              </w:rPr>
              <w:t>教学要求：</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以IT运维工程师的职责、网络运维发展现状和面临的困境等等为思政元素，根据企业真实案例、国家专业教学标准和网络系统建设与运维职业技能等级标准等等，设计与开发在线课程教学资源；利用开源软件搭建虚拟仿真实训室，结合硬件实训室完成学生的技能训练；通过教师的讲解示范，任务驱动，小组协作学习等多种教学方法让学生掌握网络管理与维护技术；采用过程性考核、终结性考核和以证代考相结合的考核方式，采用学校、企业、教师、家长、学生和网络学习平台六方联动参与评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592" w:type="dxa"/>
            <w:shd w:val="clear" w:color="auto" w:fill="D8D8D8" w:themeFill="background1" w:themeFillShade="D9"/>
            <w:vAlign w:val="center"/>
          </w:tcPr>
          <w:p>
            <w:pPr>
              <w:jc w:val="center"/>
              <w:rPr>
                <w:rFonts w:ascii="仿宋" w:hAnsi="仿宋" w:eastAsia="仿宋" w:cs="仿宋_GB2312"/>
                <w:sz w:val="21"/>
                <w:szCs w:val="21"/>
              </w:rPr>
            </w:pPr>
            <w:r>
              <w:rPr>
                <w:rFonts w:hint="eastAsia" w:ascii="仿宋" w:hAnsi="仿宋" w:eastAsia="仿宋" w:cs="仿宋_GB2312"/>
                <w:sz w:val="21"/>
                <w:szCs w:val="21"/>
              </w:rPr>
              <w:t>序号</w:t>
            </w:r>
          </w:p>
        </w:tc>
        <w:tc>
          <w:tcPr>
            <w:tcW w:w="1052" w:type="dxa"/>
            <w:shd w:val="clear" w:color="auto" w:fill="D8D8D8" w:themeFill="background1" w:themeFillShade="D9"/>
            <w:vAlign w:val="center"/>
          </w:tcPr>
          <w:p>
            <w:pPr>
              <w:jc w:val="center"/>
              <w:rPr>
                <w:rFonts w:ascii="仿宋" w:hAnsi="仿宋" w:eastAsia="仿宋" w:cs="仿宋_GB2312"/>
                <w:sz w:val="21"/>
                <w:szCs w:val="21"/>
              </w:rPr>
            </w:pPr>
            <w:r>
              <w:rPr>
                <w:rFonts w:ascii="仿宋" w:hAnsi="仿宋" w:eastAsia="仿宋" w:cs="仿宋_GB2312"/>
                <w:sz w:val="21"/>
                <w:szCs w:val="21"/>
              </w:rPr>
              <w:t>学习模块或情境</w:t>
            </w:r>
          </w:p>
        </w:tc>
        <w:tc>
          <w:tcPr>
            <w:tcW w:w="2609" w:type="dxa"/>
            <w:gridSpan w:val="2"/>
            <w:shd w:val="clear" w:color="auto" w:fill="D8D8D8" w:themeFill="background1" w:themeFillShade="D9"/>
          </w:tcPr>
          <w:p>
            <w:pPr>
              <w:jc w:val="center"/>
              <w:rPr>
                <w:rFonts w:ascii="仿宋" w:hAnsi="仿宋" w:eastAsia="仿宋" w:cs="仿宋_GB2312"/>
                <w:sz w:val="21"/>
                <w:szCs w:val="21"/>
              </w:rPr>
            </w:pPr>
            <w:r>
              <w:rPr>
                <w:rFonts w:ascii="仿宋" w:hAnsi="仿宋" w:eastAsia="仿宋" w:cs="仿宋_GB2312"/>
                <w:sz w:val="21"/>
                <w:szCs w:val="21"/>
              </w:rPr>
              <w:t>主要教学内容</w:t>
            </w:r>
          </w:p>
        </w:tc>
        <w:tc>
          <w:tcPr>
            <w:tcW w:w="4111" w:type="dxa"/>
            <w:gridSpan w:val="2"/>
            <w:shd w:val="clear" w:color="auto" w:fill="D8D8D8" w:themeFill="background1" w:themeFillShade="D9"/>
          </w:tcPr>
          <w:p>
            <w:pPr>
              <w:jc w:val="center"/>
              <w:rPr>
                <w:rFonts w:ascii="仿宋" w:hAnsi="仿宋" w:eastAsia="仿宋" w:cs="仿宋_GB2312"/>
                <w:sz w:val="21"/>
                <w:szCs w:val="21"/>
              </w:rPr>
            </w:pPr>
            <w:r>
              <w:rPr>
                <w:rFonts w:hint="eastAsia" w:ascii="仿宋" w:hAnsi="仿宋" w:eastAsia="仿宋" w:cs="仿宋_GB2312"/>
                <w:sz w:val="21"/>
                <w:szCs w:val="21"/>
              </w:rPr>
              <w:t>教学目标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p>
        </w:tc>
        <w:tc>
          <w:tcPr>
            <w:tcW w:w="105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情境一 IT资源与业务的关系识别</w:t>
            </w: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子情境1 IT运维的职责</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了解IT运维工程师的职业素养和职责；</w:t>
            </w:r>
            <w:r>
              <w:rPr>
                <w:rFonts w:ascii="仿宋" w:hAnsi="仿宋" w:eastAsia="仿宋" w:cs="仿宋_GB2312"/>
                <w:sz w:val="21"/>
                <w:szCs w:val="21"/>
              </w:rP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子情境2 IT运维工程师</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了解网络系统正常、可靠、安全运行的一系列管控措施；</w:t>
            </w:r>
          </w:p>
          <w:p>
            <w:pPr>
              <w:rPr>
                <w:rFonts w:ascii="仿宋" w:hAnsi="仿宋" w:eastAsia="仿宋" w:cs="仿宋_GB2312"/>
                <w:sz w:val="21"/>
                <w:szCs w:val="21"/>
              </w:rPr>
            </w:pPr>
            <w:r>
              <w:rPr>
                <w:rFonts w:hint="eastAsia" w:ascii="仿宋" w:hAnsi="仿宋" w:eastAsia="仿宋" w:cs="仿宋_GB2312"/>
                <w:sz w:val="21"/>
                <w:szCs w:val="21"/>
              </w:rPr>
              <w:t>了解学校IT 系统资源内容。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2</w:t>
            </w:r>
          </w:p>
        </w:tc>
        <w:tc>
          <w:tcPr>
            <w:tcW w:w="105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情境二　网络的简单运维管理</w:t>
            </w: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子情境1 日常运维排错</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掌握日常故障定位；</w:t>
            </w:r>
          </w:p>
          <w:p>
            <w:pPr>
              <w:rPr>
                <w:rFonts w:ascii="仿宋" w:hAnsi="仿宋" w:eastAsia="仿宋" w:cs="仿宋_GB2312"/>
                <w:sz w:val="21"/>
                <w:szCs w:val="21"/>
              </w:rPr>
            </w:pPr>
            <w:r>
              <w:rPr>
                <w:rFonts w:hint="eastAsia" w:ascii="仿宋" w:hAnsi="仿宋" w:eastAsia="仿宋" w:cs="仿宋_GB2312"/>
                <w:sz w:val="21"/>
                <w:szCs w:val="21"/>
              </w:rPr>
              <w:t>掌握不常见的故障排除法；</w:t>
            </w:r>
          </w:p>
          <w:p>
            <w:pPr>
              <w:rPr>
                <w:rFonts w:ascii="仿宋" w:hAnsi="仿宋" w:eastAsia="仿宋" w:cs="仿宋_GB2312"/>
                <w:sz w:val="21"/>
                <w:szCs w:val="21"/>
              </w:rPr>
            </w:pPr>
            <w:r>
              <w:rPr>
                <w:rFonts w:hint="eastAsia" w:ascii="仿宋" w:hAnsi="仿宋" w:eastAsia="仿宋" w:cs="仿宋_GB2312"/>
                <w:sz w:val="21"/>
                <w:szCs w:val="21"/>
              </w:rPr>
              <w:t>能够具备网络系统纠错性维护能力。</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子情境2 设备监控管理</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掌握SNMP协议原理及作用；</w:t>
            </w:r>
          </w:p>
          <w:p>
            <w:pPr>
              <w:rPr>
                <w:rFonts w:ascii="仿宋" w:hAnsi="仿宋" w:eastAsia="仿宋" w:cs="仿宋_GB2312"/>
                <w:sz w:val="21"/>
                <w:szCs w:val="21"/>
              </w:rPr>
            </w:pPr>
            <w:r>
              <w:rPr>
                <w:rFonts w:hint="eastAsia" w:ascii="仿宋" w:hAnsi="仿宋" w:eastAsia="仿宋" w:cs="仿宋_GB2312"/>
                <w:sz w:val="21"/>
                <w:szCs w:val="21"/>
              </w:rPr>
              <w:t>掌握配置SNMP协议排除故障。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3</w:t>
            </w:r>
          </w:p>
        </w:tc>
        <w:tc>
          <w:tcPr>
            <w:tcW w:w="105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情境三  典型运维管理软件使用</w:t>
            </w: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子情境1 安装运维管理系统</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掌握安装IIS、Net Framework技术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子情景2 监测网络设备</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掌握利用监测软件完成网络操作系统的智能运维系统和监测；</w:t>
            </w:r>
          </w:p>
          <w:p>
            <w:pPr>
              <w:rPr>
                <w:rFonts w:ascii="仿宋" w:hAnsi="仿宋" w:eastAsia="仿宋" w:cs="仿宋_GB2312"/>
                <w:sz w:val="21"/>
                <w:szCs w:val="21"/>
              </w:rPr>
            </w:pPr>
            <w:r>
              <w:rPr>
                <w:rFonts w:hint="eastAsia" w:ascii="仿宋" w:hAnsi="仿宋" w:eastAsia="仿宋" w:cs="仿宋_GB2312"/>
                <w:sz w:val="21"/>
                <w:szCs w:val="21"/>
              </w:rPr>
              <w:t>能够具备网络系统预防性维护能力。</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子情景3 监测服务器</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掌握IT资源配置和管理；</w:t>
            </w:r>
          </w:p>
          <w:p>
            <w:pPr>
              <w:rPr>
                <w:rFonts w:ascii="仿宋" w:hAnsi="仿宋" w:eastAsia="仿宋" w:cs="仿宋_GB2312"/>
                <w:sz w:val="21"/>
                <w:szCs w:val="21"/>
              </w:rPr>
            </w:pPr>
            <w:r>
              <w:rPr>
                <w:rFonts w:hint="eastAsia" w:ascii="仿宋" w:hAnsi="仿宋" w:eastAsia="仿宋" w:cs="仿宋_GB2312"/>
                <w:sz w:val="21"/>
                <w:szCs w:val="21"/>
              </w:rPr>
              <w:t>能够具备网络系统适应性维护能力。</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4</w:t>
            </w:r>
          </w:p>
        </w:tc>
        <w:tc>
          <w:tcPr>
            <w:tcW w:w="105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情境四 IT运维系统管理</w:t>
            </w: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子情境1 IT资源及配置管理</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掌握事件以及问题管理的方法和流程，</w:t>
            </w:r>
            <w:r>
              <w:rPr>
                <w:rFonts w:ascii="仿宋" w:hAnsi="仿宋" w:eastAsia="仿宋" w:cs="仿宋_GB2312"/>
                <w:sz w:val="21"/>
                <w:szCs w:val="21"/>
              </w:rP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子情境2 事件管理</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掌握IT运维解决方案的撰写；</w:t>
            </w:r>
          </w:p>
          <w:p>
            <w:pPr>
              <w:rPr>
                <w:rFonts w:ascii="仿宋" w:hAnsi="仿宋" w:eastAsia="仿宋" w:cs="仿宋_GB2312"/>
                <w:sz w:val="21"/>
                <w:szCs w:val="21"/>
              </w:rPr>
            </w:pPr>
            <w:r>
              <w:rPr>
                <w:rFonts w:hint="eastAsia" w:ascii="仿宋" w:hAnsi="仿宋" w:eastAsia="仿宋" w:cs="仿宋_GB2312"/>
                <w:sz w:val="21"/>
                <w:szCs w:val="21"/>
              </w:rPr>
              <w:t>能够完成网络系统运行优化与维护评价，具备网络系统完善性维护。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子情景3 问题管理</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掌握IT运维和项目管理解决方案的撰写。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5</w:t>
            </w:r>
          </w:p>
        </w:tc>
        <w:tc>
          <w:tcPr>
            <w:tcW w:w="1052" w:type="dxa"/>
            <w:vMerge w:val="restart"/>
            <w:vAlign w:val="center"/>
          </w:tcPr>
          <w:p>
            <w:pPr>
              <w:jc w:val="center"/>
              <w:rPr>
                <w:rFonts w:ascii="仿宋" w:hAnsi="仿宋" w:eastAsia="仿宋" w:cs="仿宋_GB2312"/>
                <w:sz w:val="21"/>
                <w:szCs w:val="21"/>
              </w:rPr>
            </w:pPr>
            <w:r>
              <w:rPr>
                <w:rFonts w:hint="eastAsia" w:ascii="仿宋" w:hAnsi="仿宋" w:eastAsia="仿宋" w:cs="仿宋_GB2312"/>
                <w:sz w:val="21"/>
                <w:szCs w:val="21"/>
              </w:rPr>
              <w:t>情境五 IT运维系统设计与实施</w:t>
            </w: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子情境1 典型行业IT运维解决方案实施</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了解IT运维工程师的职业素养和职责；</w:t>
            </w:r>
            <w:r>
              <w:rPr>
                <w:rFonts w:ascii="仿宋" w:hAnsi="仿宋" w:eastAsia="仿宋" w:cs="仿宋_GB2312"/>
                <w:sz w:val="21"/>
                <w:szCs w:val="21"/>
              </w:rP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子情境2撰写IT运维解决方案</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了解网络系统正常、可靠、安全运行的一系列管控措施；</w:t>
            </w:r>
          </w:p>
          <w:p>
            <w:pPr>
              <w:rPr>
                <w:rFonts w:ascii="仿宋" w:hAnsi="仿宋" w:eastAsia="仿宋" w:cs="仿宋_GB2312"/>
                <w:sz w:val="21"/>
                <w:szCs w:val="21"/>
              </w:rPr>
            </w:pPr>
            <w:r>
              <w:rPr>
                <w:rFonts w:hint="eastAsia" w:ascii="仿宋" w:hAnsi="仿宋" w:eastAsia="仿宋" w:cs="仿宋_GB2312"/>
                <w:sz w:val="21"/>
                <w:szCs w:val="21"/>
              </w:rPr>
              <w:t>了解学校IT 系统资源内容。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592" w:type="dxa"/>
            <w:vMerge w:val="continue"/>
            <w:vAlign w:val="center"/>
          </w:tcPr>
          <w:p>
            <w:pPr>
              <w:jc w:val="center"/>
              <w:rPr>
                <w:rFonts w:ascii="仿宋" w:hAnsi="仿宋" w:eastAsia="仿宋" w:cs="仿宋_GB2312"/>
                <w:sz w:val="21"/>
                <w:szCs w:val="21"/>
              </w:rPr>
            </w:pPr>
          </w:p>
        </w:tc>
        <w:tc>
          <w:tcPr>
            <w:tcW w:w="1052" w:type="dxa"/>
            <w:vMerge w:val="continue"/>
            <w:vAlign w:val="center"/>
          </w:tcPr>
          <w:p>
            <w:pPr>
              <w:jc w:val="center"/>
              <w:rPr>
                <w:rFonts w:ascii="仿宋" w:hAnsi="仿宋" w:eastAsia="仿宋" w:cs="仿宋_GB2312"/>
                <w:sz w:val="21"/>
                <w:szCs w:val="21"/>
              </w:rPr>
            </w:pPr>
          </w:p>
        </w:tc>
        <w:tc>
          <w:tcPr>
            <w:tcW w:w="2609"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子情境2  撰写项目管理解决方案</w:t>
            </w:r>
          </w:p>
        </w:tc>
        <w:tc>
          <w:tcPr>
            <w:tcW w:w="4111" w:type="dxa"/>
            <w:gridSpan w:val="2"/>
            <w:vAlign w:val="center"/>
          </w:tcPr>
          <w:p>
            <w:pPr>
              <w:rPr>
                <w:rFonts w:ascii="仿宋" w:hAnsi="仿宋" w:eastAsia="仿宋" w:cs="仿宋_GB2312"/>
                <w:sz w:val="21"/>
                <w:szCs w:val="21"/>
              </w:rPr>
            </w:pPr>
            <w:r>
              <w:rPr>
                <w:rFonts w:hint="eastAsia" w:ascii="仿宋" w:hAnsi="仿宋" w:eastAsia="仿宋" w:cs="仿宋_GB2312"/>
                <w:sz w:val="21"/>
                <w:szCs w:val="21"/>
              </w:rPr>
              <w:t>掌握日常故障定位；</w:t>
            </w:r>
          </w:p>
          <w:p>
            <w:pPr>
              <w:rPr>
                <w:rFonts w:ascii="仿宋" w:hAnsi="仿宋" w:eastAsia="仿宋" w:cs="仿宋_GB2312"/>
                <w:sz w:val="21"/>
                <w:szCs w:val="21"/>
              </w:rPr>
            </w:pPr>
            <w:r>
              <w:rPr>
                <w:rFonts w:hint="eastAsia" w:ascii="仿宋" w:hAnsi="仿宋" w:eastAsia="仿宋" w:cs="仿宋_GB2312"/>
                <w:sz w:val="21"/>
                <w:szCs w:val="21"/>
              </w:rPr>
              <w:t>掌握不常见的故障排除法；</w:t>
            </w:r>
          </w:p>
          <w:p>
            <w:pPr>
              <w:rPr>
                <w:rFonts w:ascii="仿宋" w:hAnsi="仿宋" w:eastAsia="仿宋" w:cs="仿宋_GB2312"/>
                <w:sz w:val="21"/>
                <w:szCs w:val="21"/>
              </w:rPr>
            </w:pPr>
            <w:r>
              <w:rPr>
                <w:rFonts w:hint="eastAsia" w:ascii="仿宋" w:hAnsi="仿宋" w:eastAsia="仿宋" w:cs="仿宋_GB2312"/>
                <w:sz w:val="21"/>
                <w:szCs w:val="21"/>
              </w:rPr>
              <w:t>能够具备网络系统纠错性维护能力。</w:t>
            </w:r>
          </w:p>
        </w:tc>
      </w:tr>
    </w:tbl>
    <w:p>
      <w:pPr>
        <w:sectPr>
          <w:pgSz w:w="11906" w:h="16838"/>
          <w:pgMar w:top="1440" w:right="1797" w:bottom="1440" w:left="1797" w:header="851" w:footer="1559" w:gutter="0"/>
          <w:cols w:space="720" w:num="1"/>
          <w:docGrid w:type="lines" w:linePitch="381" w:charSpace="0"/>
        </w:sectPr>
      </w:pPr>
    </w:p>
    <w:p/>
    <w:tbl>
      <w:tblPr>
        <w:tblStyle w:val="16"/>
        <w:tblW w:w="0" w:type="auto"/>
        <w:tblInd w:w="-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4"/>
        <w:gridCol w:w="2829"/>
        <w:gridCol w:w="40"/>
        <w:gridCol w:w="2126"/>
        <w:gridCol w:w="1770"/>
        <w:gridCol w:w="8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3533" w:type="dxa"/>
            <w:gridSpan w:val="2"/>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课程名称</w:t>
            </w:r>
          </w:p>
        </w:tc>
        <w:tc>
          <w:tcPr>
            <w:tcW w:w="3936" w:type="dxa"/>
            <w:gridSpan w:val="3"/>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学期</w:t>
            </w:r>
          </w:p>
        </w:tc>
        <w:tc>
          <w:tcPr>
            <w:tcW w:w="861" w:type="dxa"/>
            <w:shd w:val="clear" w:color="auto" w:fill="D8D8D8" w:themeFill="background1" w:themeFillShade="D9"/>
          </w:tcPr>
          <w:p>
            <w:pPr>
              <w:tabs>
                <w:tab w:val="left" w:pos="1695"/>
                <w:tab w:val="center" w:pos="2185"/>
              </w:tabs>
              <w:jc w:val="center"/>
              <w:rPr>
                <w:rFonts w:ascii="仿宋" w:hAnsi="仿宋" w:eastAsia="仿宋" w:cs="仿宋_GB2312"/>
                <w:b/>
                <w:sz w:val="21"/>
                <w:szCs w:val="21"/>
              </w:rPr>
            </w:pPr>
            <w:r>
              <w:rPr>
                <w:rFonts w:hint="eastAsia" w:ascii="仿宋" w:hAnsi="仿宋" w:eastAsia="仿宋" w:cs="仿宋_GB2312"/>
                <w:b/>
                <w:sz w:val="21"/>
                <w:szCs w:val="21"/>
              </w:rPr>
              <w:t>学时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3533" w:type="dxa"/>
            <w:gridSpan w:val="2"/>
            <w:vAlign w:val="center"/>
          </w:tcPr>
          <w:p>
            <w:pPr>
              <w:jc w:val="center"/>
              <w:rPr>
                <w:rFonts w:ascii="仿宋" w:hAnsi="仿宋" w:eastAsia="仿宋" w:cs="仿宋_GB2312"/>
                <w:sz w:val="21"/>
                <w:szCs w:val="21"/>
              </w:rPr>
            </w:pPr>
            <w:r>
              <w:rPr>
                <w:rFonts w:ascii="仿宋" w:hAnsi="仿宋" w:eastAsia="仿宋" w:cs="仿宋_GB2312"/>
                <w:sz w:val="21"/>
                <w:szCs w:val="21"/>
              </w:rPr>
              <w:t>网络设备配置与管理</w:t>
            </w:r>
          </w:p>
        </w:tc>
        <w:tc>
          <w:tcPr>
            <w:tcW w:w="3936" w:type="dxa"/>
            <w:gridSpan w:val="3"/>
          </w:tcPr>
          <w:p>
            <w:pPr>
              <w:jc w:val="center"/>
              <w:rPr>
                <w:rFonts w:ascii="仿宋" w:hAnsi="仿宋" w:eastAsia="仿宋" w:cs="仿宋_GB2312"/>
                <w:sz w:val="21"/>
                <w:szCs w:val="21"/>
              </w:rPr>
            </w:pPr>
            <w:r>
              <w:rPr>
                <w:rFonts w:ascii="仿宋" w:hAnsi="仿宋" w:eastAsia="仿宋" w:cs="仿宋_GB2312"/>
                <w:sz w:val="21"/>
                <w:szCs w:val="21"/>
              </w:rPr>
              <w:t>第</w:t>
            </w:r>
            <w:r>
              <w:rPr>
                <w:rFonts w:hint="eastAsia" w:ascii="仿宋" w:hAnsi="仿宋" w:eastAsia="仿宋" w:cs="仿宋_GB2312"/>
                <w:sz w:val="21"/>
                <w:szCs w:val="21"/>
              </w:rPr>
              <w:t>4</w:t>
            </w:r>
            <w:r>
              <w:rPr>
                <w:rFonts w:ascii="仿宋" w:hAnsi="仿宋" w:eastAsia="仿宋" w:cs="仿宋_GB2312"/>
                <w:sz w:val="21"/>
                <w:szCs w:val="21"/>
              </w:rPr>
              <w:t>学期</w:t>
            </w:r>
          </w:p>
        </w:tc>
        <w:tc>
          <w:tcPr>
            <w:tcW w:w="861" w:type="dxa"/>
          </w:tcPr>
          <w:p>
            <w:pPr>
              <w:jc w:val="center"/>
              <w:rPr>
                <w:rFonts w:ascii="仿宋" w:hAnsi="仿宋" w:eastAsia="仿宋" w:cs="仿宋_GB2312"/>
                <w:sz w:val="21"/>
                <w:szCs w:val="21"/>
              </w:rPr>
            </w:pPr>
            <w:r>
              <w:rPr>
                <w:rFonts w:hint="eastAsia" w:ascii="仿宋" w:hAnsi="仿宋" w:eastAsia="仿宋" w:cs="仿宋_GB2312"/>
                <w:sz w:val="21"/>
                <w:szCs w:val="21"/>
              </w:rPr>
              <w:t>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975"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素质目标：</w:t>
            </w:r>
            <w:r>
              <w:rPr>
                <w:rFonts w:ascii="仿宋" w:hAnsi="仿宋" w:eastAsia="仿宋" w:cs="仿宋_GB2312"/>
                <w:sz w:val="21"/>
                <w:szCs w:val="21"/>
              </w:rPr>
              <w:t xml:space="preserve"> </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 xml:space="preserve">1.对所从事工作和所专注的领域，充满热情。 </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2.有较强的进取心和解决问题的决心。</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3.具有实事求是的科学态度，乐于通过亲历实践实现，检验、判断各种技术问题。</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4.善于和同学讨论，敢于提出与别人不同的见解，也勇于放弃或修正自己的错误观点。</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5.培养学生提出问题、独立分析问题、解决问题和技术创新的能力，使学生养成良好的思维习惯，掌握基本的思考与设计的方法，在未来的工作中敢于创新、善于创新。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975"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知识目标：</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1.掌握课程中所介绍的有关的网络基本术语、定义和功能，掌握相关操作的要求和技巧，掌握主流技术的使用方法，在今后的学习和工作中应能较熟练地应用这些技术元素。</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2.掌握交换机、路由器的工作原理，掌握常用路由协议RIP、OSPF和EIGRP等的工作原理。</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3.掌握VLAN、STP的工作原理，明确它们在网络互连中的作用。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35" w:hRule="atLeast"/>
        </w:trPr>
        <w:tc>
          <w:tcPr>
            <w:tcW w:w="8330" w:type="dxa"/>
            <w:gridSpan w:val="6"/>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能力目标：</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1.H3C交换机、路由器的基本配置能力。</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 xml:space="preserve">2.通过该课程各项实践技能的训练，使学生经历基本的工程技术工作过程，形成尊重科学、实事求是、与时俱进、服务未来的科学态度。 </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3.在教学实训过程中注重学生发现问题和解决问题的能力。养成勤思考，勤总结的好习惯。</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(4)配置IP路由选择协议（如RIP、OSPF等）能力。</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487" w:hRule="atLeast"/>
        </w:trPr>
        <w:tc>
          <w:tcPr>
            <w:tcW w:w="8330" w:type="dxa"/>
            <w:gridSpan w:val="6"/>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教学要求:</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1.充分利用线上课程平台，引导学生完成自主学习。</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2.采用项目式教学。</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3.建议在计算机房或多媒体教室，采用“讲授+实训”的方式进行教学。</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4.教学过程中注重培养学生树立正确的社会主义核心价值观、良好的职业素质、精益求精的工匠精神。</w:t>
            </w:r>
          </w:p>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5.评价及考核：学习态度与表现20%；项目训练40%，综合考核40%。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04" w:type="dxa"/>
            <w:shd w:val="clear" w:color="auto" w:fill="D8D8D8" w:themeFill="background1" w:themeFillShade="D9"/>
            <w:vAlign w:val="center"/>
          </w:tcPr>
          <w:p>
            <w:pPr>
              <w:jc w:val="center"/>
              <w:rPr>
                <w:rFonts w:ascii="仿宋" w:hAnsi="仿宋" w:eastAsia="仿宋" w:cs="仿宋_GB2312"/>
                <w:sz w:val="21"/>
                <w:szCs w:val="21"/>
              </w:rPr>
            </w:pPr>
            <w:r>
              <w:rPr>
                <w:rFonts w:hint="eastAsia" w:ascii="仿宋" w:hAnsi="仿宋" w:eastAsia="仿宋" w:cs="仿宋_GB2312"/>
                <w:sz w:val="21"/>
                <w:szCs w:val="21"/>
              </w:rPr>
              <w:t>序号</w:t>
            </w:r>
          </w:p>
        </w:tc>
        <w:tc>
          <w:tcPr>
            <w:tcW w:w="2869" w:type="dxa"/>
            <w:gridSpan w:val="2"/>
            <w:shd w:val="clear" w:color="auto" w:fill="D8D8D8" w:themeFill="background1" w:themeFillShade="D9"/>
            <w:vAlign w:val="center"/>
          </w:tcPr>
          <w:p>
            <w:pPr>
              <w:jc w:val="center"/>
              <w:rPr>
                <w:rFonts w:ascii="仿宋" w:hAnsi="仿宋" w:eastAsia="仿宋" w:cs="仿宋_GB2312"/>
                <w:sz w:val="21"/>
                <w:szCs w:val="21"/>
              </w:rPr>
            </w:pPr>
            <w:r>
              <w:rPr>
                <w:rFonts w:ascii="仿宋" w:hAnsi="仿宋" w:eastAsia="仿宋" w:cs="仿宋_GB2312"/>
                <w:sz w:val="21"/>
                <w:szCs w:val="21"/>
              </w:rPr>
              <w:t>学习模块或情境</w:t>
            </w:r>
          </w:p>
        </w:tc>
        <w:tc>
          <w:tcPr>
            <w:tcW w:w="2126" w:type="dxa"/>
            <w:shd w:val="clear" w:color="auto" w:fill="D8D8D8" w:themeFill="background1" w:themeFillShade="D9"/>
          </w:tcPr>
          <w:p>
            <w:pPr>
              <w:jc w:val="center"/>
              <w:rPr>
                <w:rFonts w:ascii="仿宋" w:hAnsi="仿宋" w:eastAsia="仿宋" w:cs="仿宋_GB2312"/>
                <w:sz w:val="21"/>
                <w:szCs w:val="21"/>
              </w:rPr>
            </w:pPr>
            <w:r>
              <w:rPr>
                <w:rFonts w:ascii="仿宋" w:hAnsi="仿宋" w:eastAsia="仿宋" w:cs="仿宋_GB2312"/>
                <w:sz w:val="21"/>
                <w:szCs w:val="21"/>
              </w:rPr>
              <w:t>主要教学内容</w:t>
            </w:r>
          </w:p>
        </w:tc>
        <w:tc>
          <w:tcPr>
            <w:tcW w:w="2631" w:type="dxa"/>
            <w:gridSpan w:val="2"/>
            <w:shd w:val="clear" w:color="auto" w:fill="D8D8D8" w:themeFill="background1" w:themeFillShade="D9"/>
          </w:tcPr>
          <w:p>
            <w:pPr>
              <w:jc w:val="center"/>
              <w:rPr>
                <w:rFonts w:ascii="仿宋" w:hAnsi="仿宋" w:eastAsia="仿宋" w:cs="仿宋_GB2312"/>
                <w:sz w:val="21"/>
                <w:szCs w:val="21"/>
              </w:rPr>
            </w:pPr>
            <w:r>
              <w:rPr>
                <w:rFonts w:hint="eastAsia" w:ascii="仿宋" w:hAnsi="仿宋" w:eastAsia="仿宋" w:cs="仿宋_GB2312"/>
                <w:sz w:val="21"/>
                <w:szCs w:val="21"/>
              </w:rPr>
              <w:t>教学目标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情境一  网络规划和交换机原理</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网络规划、交换机原理</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网络规划、交换机原理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2</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情境二　VLAN和VTP</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VLAN、VTP</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VLAN和VTP</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3</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情境三  聚合交换机链路</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聚合交换机链路</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聚合交换机链路</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4</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情境四  传统的生成树协议和生成树定制</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生成树协议、生成树定制</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传统的生成树协议和生成树定制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5</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情境五 保护生成树协议拓扑和高级生成树</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保护生成树协议拓扑、高级生成树</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保护生成树协议拓扑和高级生成树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6</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情境六 交换机接入安全和VLAN的安全</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交换机接入安全、VLAN的安全</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交换机接入安全和VLAN的安全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7</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情景七  多层交换</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多层交换</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多层交换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8</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情景八 路由器冗余</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路由器冗余</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路由器冗余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9</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情景九 Ospf多区域与虚链路</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Ospf多区域、虚链路</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Ospf多区域与虚链路</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10</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情景十 路由重分发</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路由重分发</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路由重分发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11</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情景十一策略路由</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策略路由</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策略路由</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12</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情景十二 QOS</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QOS</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QOS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13</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情景十三  BGP优化与设计</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BGP优化、BGP设计</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BGP优化与设计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14</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情景十四  MPLS</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MPLS</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MPLS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15</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情景十五  MPLS/VPN</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MPLS/VPN</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MPLS/VPN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ascii="仿宋" w:hAnsi="仿宋" w:eastAsia="仿宋" w:cs="仿宋_GB2312"/>
                <w:sz w:val="21"/>
                <w:szCs w:val="21"/>
              </w:rPr>
            </w:pPr>
            <w:r>
              <w:rPr>
                <w:rFonts w:hint="eastAsia" w:ascii="仿宋" w:hAnsi="仿宋" w:eastAsia="仿宋" w:cs="仿宋_GB2312"/>
                <w:sz w:val="21"/>
                <w:szCs w:val="21"/>
              </w:rPr>
              <w:t>16</w:t>
            </w:r>
          </w:p>
        </w:tc>
        <w:tc>
          <w:tcPr>
            <w:tcW w:w="2869" w:type="dxa"/>
            <w:gridSpan w:val="2"/>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情景十六 大型计算机网络规划和配置</w:t>
            </w:r>
          </w:p>
        </w:tc>
        <w:tc>
          <w:tcPr>
            <w:tcW w:w="2126" w:type="dxa"/>
          </w:tcPr>
          <w:p>
            <w:pPr>
              <w:widowControl/>
              <w:spacing w:line="400" w:lineRule="exact"/>
              <w:jc w:val="left"/>
              <w:rPr>
                <w:rFonts w:ascii="仿宋" w:hAnsi="仿宋" w:eastAsia="仿宋" w:cs="仿宋_GB2312"/>
                <w:sz w:val="21"/>
                <w:szCs w:val="21"/>
              </w:rPr>
            </w:pPr>
            <w:r>
              <w:rPr>
                <w:rFonts w:hint="eastAsia" w:ascii="仿宋" w:hAnsi="仿宋" w:eastAsia="仿宋" w:cs="仿宋_GB2312"/>
                <w:sz w:val="21"/>
                <w:szCs w:val="21"/>
              </w:rPr>
              <w:t>大型计算机网络规划、大型计算机网络配置</w:t>
            </w:r>
          </w:p>
        </w:tc>
        <w:tc>
          <w:tcPr>
            <w:tcW w:w="2631" w:type="dxa"/>
            <w:gridSpan w:val="2"/>
          </w:tcPr>
          <w:p>
            <w:pPr>
              <w:widowControl/>
              <w:spacing w:line="400" w:lineRule="exact"/>
              <w:jc w:val="left"/>
              <w:rPr>
                <w:rFonts w:ascii="仿宋" w:hAnsi="仿宋" w:eastAsia="仿宋" w:cs="仿宋_GB2312"/>
                <w:sz w:val="21"/>
                <w:szCs w:val="21"/>
              </w:rPr>
            </w:pPr>
            <w:r>
              <w:rPr>
                <w:rFonts w:ascii="仿宋" w:hAnsi="仿宋" w:eastAsia="仿宋" w:cs="仿宋_GB2312"/>
                <w:sz w:val="21"/>
                <w:szCs w:val="21"/>
              </w:rPr>
              <w:t>掌握</w:t>
            </w:r>
            <w:r>
              <w:rPr>
                <w:rFonts w:hint="eastAsia" w:ascii="仿宋" w:hAnsi="仿宋" w:eastAsia="仿宋" w:cs="仿宋_GB2312"/>
                <w:sz w:val="21"/>
                <w:szCs w:val="21"/>
              </w:rPr>
              <w:t>大型计算机网络规划和配置</w:t>
            </w:r>
          </w:p>
        </w:tc>
      </w:tr>
    </w:tbl>
    <w:p>
      <w:pPr>
        <w:sectPr>
          <w:pgSz w:w="11906" w:h="16838"/>
          <w:pgMar w:top="1440" w:right="1797" w:bottom="1440" w:left="1797" w:header="851" w:footer="1559" w:gutter="0"/>
          <w:cols w:space="720" w:num="1"/>
          <w:docGrid w:type="lines" w:linePitch="381" w:charSpace="0"/>
        </w:sectPr>
      </w:pPr>
    </w:p>
    <w:tbl>
      <w:tblPr>
        <w:tblStyle w:val="16"/>
        <w:tblW w:w="0" w:type="auto"/>
        <w:tblInd w:w="-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697"/>
        <w:gridCol w:w="1527"/>
        <w:gridCol w:w="357"/>
        <w:gridCol w:w="2671"/>
        <w:gridCol w:w="2195"/>
        <w:gridCol w:w="88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581" w:type="dxa"/>
            <w:gridSpan w:val="3"/>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课程名称</w:t>
            </w:r>
          </w:p>
        </w:tc>
        <w:tc>
          <w:tcPr>
            <w:tcW w:w="4866"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学期</w:t>
            </w:r>
          </w:p>
        </w:tc>
        <w:tc>
          <w:tcPr>
            <w:tcW w:w="883" w:type="dxa"/>
            <w:shd w:val="clear" w:color="auto" w:fill="D8D8D8" w:themeFill="background1" w:themeFillShade="D9"/>
          </w:tcPr>
          <w:p>
            <w:pPr>
              <w:tabs>
                <w:tab w:val="left" w:pos="1695"/>
                <w:tab w:val="center" w:pos="2185"/>
              </w:tabs>
              <w:jc w:val="center"/>
              <w:rPr>
                <w:rFonts w:ascii="仿宋" w:hAnsi="仿宋" w:eastAsia="仿宋" w:cs="仿宋_GB2312"/>
                <w:b/>
                <w:sz w:val="21"/>
                <w:szCs w:val="21"/>
              </w:rPr>
            </w:pPr>
            <w:r>
              <w:rPr>
                <w:rFonts w:hint="eastAsia" w:ascii="仿宋" w:hAnsi="仿宋" w:eastAsia="仿宋" w:cs="仿宋_GB2312"/>
                <w:b/>
                <w:sz w:val="21"/>
                <w:szCs w:val="21"/>
              </w:rPr>
              <w:t>学时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581" w:type="dxa"/>
            <w:gridSpan w:val="3"/>
            <w:vAlign w:val="center"/>
          </w:tcPr>
          <w:p>
            <w:pPr>
              <w:jc w:val="center"/>
              <w:rPr>
                <w:rFonts w:ascii="仿宋" w:hAnsi="仿宋" w:eastAsia="仿宋" w:cs="仿宋_GB2312"/>
                <w:sz w:val="21"/>
                <w:szCs w:val="21"/>
              </w:rPr>
            </w:pPr>
            <w:r>
              <w:rPr>
                <w:rFonts w:hint="eastAsia" w:ascii="仿宋" w:hAnsi="仿宋" w:eastAsia="仿宋"/>
                <w:bCs/>
                <w:sz w:val="21"/>
                <w:szCs w:val="21"/>
              </w:rPr>
              <w:t>局域网路由交换技术</w:t>
            </w:r>
          </w:p>
        </w:tc>
        <w:tc>
          <w:tcPr>
            <w:tcW w:w="4866" w:type="dxa"/>
            <w:gridSpan w:val="2"/>
          </w:tcPr>
          <w:p>
            <w:pPr>
              <w:jc w:val="center"/>
              <w:rPr>
                <w:rFonts w:ascii="仿宋" w:hAnsi="仿宋" w:eastAsia="仿宋" w:cs="仿宋_GB2312"/>
                <w:sz w:val="21"/>
                <w:szCs w:val="21"/>
              </w:rPr>
            </w:pPr>
            <w:r>
              <w:rPr>
                <w:rFonts w:hint="eastAsia" w:ascii="仿宋" w:hAnsi="仿宋" w:eastAsia="仿宋"/>
                <w:bCs/>
                <w:sz w:val="21"/>
                <w:szCs w:val="21"/>
              </w:rPr>
              <w:t>第5学期</w:t>
            </w:r>
          </w:p>
        </w:tc>
        <w:tc>
          <w:tcPr>
            <w:tcW w:w="883" w:type="dxa"/>
          </w:tcPr>
          <w:p>
            <w:pPr>
              <w:jc w:val="center"/>
              <w:rPr>
                <w:rFonts w:ascii="仿宋" w:hAnsi="仿宋" w:eastAsia="仿宋" w:cs="仿宋_GB2312"/>
                <w:sz w:val="21"/>
                <w:szCs w:val="21"/>
              </w:rPr>
            </w:pPr>
            <w:r>
              <w:rPr>
                <w:rFonts w:hint="eastAsia" w:ascii="仿宋" w:hAnsi="仿宋" w:eastAsia="仿宋" w:cs="仿宋_GB2312"/>
                <w:sz w:val="21"/>
                <w:szCs w:val="21"/>
              </w:rPr>
              <w:t>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07"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素质目标：</w:t>
            </w:r>
            <w:r>
              <w:rPr>
                <w:rFonts w:ascii="仿宋" w:hAnsi="仿宋" w:eastAsia="仿宋" w:cs="仿宋_GB2312"/>
                <w:sz w:val="21"/>
                <w:szCs w:val="21"/>
              </w:rPr>
              <w:t xml:space="preserve"> </w:t>
            </w:r>
          </w:p>
          <w:p>
            <w:pPr>
              <w:rPr>
                <w:rFonts w:ascii="仿宋" w:hAnsi="仿宋" w:eastAsia="仿宋" w:cs="仿宋_GB2312"/>
                <w:sz w:val="21"/>
                <w:szCs w:val="21"/>
              </w:rPr>
            </w:pPr>
            <w:r>
              <w:rPr>
                <w:rFonts w:hint="eastAsia" w:ascii="仿宋" w:hAnsi="仿宋" w:eastAsia="仿宋" w:cs="仿宋_GB2312"/>
                <w:sz w:val="21"/>
                <w:szCs w:val="21"/>
              </w:rPr>
              <w:t>1.良好的工作态度、责任心和安全意思，遵守职业道德。</w:t>
            </w:r>
          </w:p>
          <w:p>
            <w:pPr>
              <w:rPr>
                <w:rFonts w:ascii="仿宋" w:hAnsi="仿宋" w:eastAsia="仿宋" w:cs="仿宋_GB2312"/>
                <w:sz w:val="21"/>
                <w:szCs w:val="21"/>
              </w:rPr>
            </w:pPr>
            <w:r>
              <w:rPr>
                <w:rFonts w:hint="eastAsia" w:ascii="仿宋" w:hAnsi="仿宋" w:eastAsia="仿宋" w:cs="仿宋_GB2312"/>
                <w:sz w:val="21"/>
                <w:szCs w:val="21"/>
              </w:rPr>
              <w:t>2.具有计划组织能力和团队协作能力。</w:t>
            </w:r>
          </w:p>
          <w:p>
            <w:pPr>
              <w:rPr>
                <w:rFonts w:ascii="仿宋" w:hAnsi="仿宋" w:eastAsia="仿宋" w:cs="仿宋_GB2312"/>
                <w:sz w:val="21"/>
                <w:szCs w:val="21"/>
              </w:rPr>
            </w:pPr>
            <w:r>
              <w:rPr>
                <w:rFonts w:hint="eastAsia" w:ascii="仿宋" w:hAnsi="仿宋" w:eastAsia="仿宋" w:cs="仿宋_GB2312"/>
                <w:sz w:val="21"/>
                <w:szCs w:val="21"/>
              </w:rPr>
              <w:t>3.具有较强的学习能力、吃苦耐劳精神、创新能力。</w:t>
            </w:r>
          </w:p>
          <w:p>
            <w:pPr>
              <w:rPr>
                <w:rFonts w:ascii="仿宋" w:hAnsi="仿宋" w:eastAsia="仿宋" w:cs="仿宋_GB2312"/>
                <w:sz w:val="21"/>
                <w:szCs w:val="21"/>
              </w:rPr>
            </w:pPr>
            <w:r>
              <w:rPr>
                <w:rFonts w:hint="eastAsia" w:ascii="仿宋" w:hAnsi="仿宋" w:eastAsia="仿宋" w:cs="仿宋_GB2312"/>
                <w:sz w:val="21"/>
                <w:szCs w:val="21"/>
              </w:rPr>
              <w:t>4.具有较强的语言文字表达和沟通能力。</w:t>
            </w:r>
          </w:p>
          <w:p>
            <w:pPr>
              <w:rPr>
                <w:rFonts w:ascii="仿宋" w:hAnsi="仿宋" w:eastAsia="仿宋" w:cs="仿宋_GB2312"/>
                <w:sz w:val="21"/>
                <w:szCs w:val="21"/>
              </w:rPr>
            </w:pPr>
            <w:r>
              <w:rPr>
                <w:rFonts w:hint="eastAsia" w:ascii="仿宋" w:hAnsi="仿宋" w:eastAsia="仿宋" w:cs="仿宋_GB2312"/>
                <w:sz w:val="21"/>
                <w:szCs w:val="21"/>
              </w:rPr>
              <w:t>5.具有认识自身发展的重要性以及确实自身继续发展目标的能力。</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20"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知识目标：</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使用交换机在局域网中实现快速转发、多层交换和网络安全，</w:t>
            </w:r>
            <w:r>
              <w:rPr>
                <w:rFonts w:ascii="仿宋" w:hAnsi="仿宋" w:eastAsia="仿宋" w:cs="仿宋_GB2312"/>
                <w:sz w:val="21"/>
                <w:szCs w:val="21"/>
              </w:rPr>
              <w:t>内容包括：网络通信基础知识简介、华为VRP操作系统简介、以太网的工作原理、STP协议、VLAN原理、IP基础知识、TCP与UDP、路由协议基础、RIP协议、OSPF协议、VLAN间的三层通信、链路聚技术、Smart Link与Monitor Link、DHCP、地址转换技术、PPP与PPPoE、网络安全与网络管理</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231"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能力目标：</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能够在熟练进行交换机、路由器等大多数网络产品的进行配置的基础上，对网络的整体环境进行监控和故障排除。</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能够运用常用的网络设备构建高效的局域网的解决方案，制作方案的需求分析及方案制作，并且能够按照网络设计方案的要求对网络设备进行配置。</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可以在大中型网络环境下部署路由器和交换机，具备通过工具查找网络故障，分析故障原因，进而进行排除故障。同时能够分析出故障的发生点，预先解决将要发生的故障。</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47"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教学要求：</w:t>
            </w:r>
          </w:p>
          <w:p>
            <w:pPr>
              <w:rPr>
                <w:rFonts w:ascii="仿宋" w:hAnsi="仿宋" w:eastAsia="仿宋" w:cs="仿宋_GB2312"/>
                <w:sz w:val="21"/>
                <w:szCs w:val="21"/>
              </w:rPr>
            </w:pPr>
            <w:r>
              <w:rPr>
                <w:rFonts w:ascii="仿宋" w:hAnsi="仿宋" w:eastAsia="仿宋" w:cs="仿宋_GB2312"/>
                <w:sz w:val="21"/>
                <w:szCs w:val="21"/>
              </w:rPr>
              <w:t>1.教学方法：教师讲解、学生课程学习和项目实训相结合的方式。</w:t>
            </w:r>
          </w:p>
          <w:p>
            <w:pPr>
              <w:rPr>
                <w:rFonts w:ascii="仿宋" w:hAnsi="仿宋" w:eastAsia="仿宋" w:cs="仿宋_GB2312"/>
                <w:sz w:val="21"/>
                <w:szCs w:val="21"/>
              </w:rPr>
            </w:pPr>
            <w:r>
              <w:rPr>
                <w:rFonts w:ascii="仿宋" w:hAnsi="仿宋" w:eastAsia="仿宋" w:cs="仿宋_GB2312"/>
                <w:sz w:val="21"/>
                <w:szCs w:val="21"/>
              </w:rPr>
              <w:t>2.教学资源：</w:t>
            </w:r>
            <w:r>
              <w:rPr>
                <w:rFonts w:hint="eastAsia" w:ascii="仿宋" w:hAnsi="仿宋" w:eastAsia="仿宋" w:cs="仿宋_GB2312"/>
                <w:sz w:val="21"/>
                <w:szCs w:val="21"/>
              </w:rPr>
              <w:t>人民邮电</w:t>
            </w:r>
            <w:r>
              <w:rPr>
                <w:rFonts w:ascii="仿宋" w:hAnsi="仿宋" w:eastAsia="仿宋" w:cs="仿宋_GB2312"/>
                <w:sz w:val="21"/>
                <w:szCs w:val="21"/>
              </w:rPr>
              <w:t>出版社出版《</w:t>
            </w:r>
            <w:r>
              <w:rPr>
                <w:rFonts w:hint="eastAsia" w:ascii="仿宋" w:hAnsi="仿宋" w:eastAsia="仿宋" w:cs="仿宋_GB2312"/>
                <w:sz w:val="21"/>
                <w:szCs w:val="21"/>
              </w:rPr>
              <w:t>HCNA网络技术学习指南</w:t>
            </w:r>
            <w:r>
              <w:rPr>
                <w:rFonts w:ascii="仿宋" w:hAnsi="仿宋" w:eastAsia="仿宋" w:cs="仿宋_GB2312"/>
                <w:sz w:val="21"/>
                <w:szCs w:val="21"/>
              </w:rPr>
              <w:t>》教材。</w:t>
            </w:r>
          </w:p>
          <w:p>
            <w:pPr>
              <w:rPr>
                <w:rFonts w:ascii="仿宋" w:hAnsi="仿宋" w:eastAsia="仿宋" w:cs="仿宋_GB2312"/>
                <w:sz w:val="21"/>
                <w:szCs w:val="21"/>
              </w:rPr>
            </w:pPr>
            <w:r>
              <w:rPr>
                <w:rFonts w:ascii="仿宋" w:hAnsi="仿宋" w:eastAsia="仿宋" w:cs="仿宋_GB2312"/>
                <w:sz w:val="21"/>
                <w:szCs w:val="21"/>
              </w:rPr>
              <w:t>3.考核办法：过程考核+期末考试。</w:t>
            </w:r>
          </w:p>
          <w:p>
            <w:pPr>
              <w:rPr>
                <w:rFonts w:ascii="仿宋" w:hAnsi="仿宋" w:eastAsia="仿宋" w:cs="仿宋_GB2312"/>
                <w:sz w:val="21"/>
                <w:szCs w:val="21"/>
              </w:rPr>
            </w:pPr>
            <w:r>
              <w:rPr>
                <w:rFonts w:ascii="仿宋" w:hAnsi="仿宋" w:eastAsia="仿宋" w:cs="仿宋_GB2312"/>
                <w:sz w:val="21"/>
                <w:szCs w:val="21"/>
              </w:rPr>
              <w:t>4.主要教学场所：网络管理实训室。</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697" w:type="dxa"/>
            <w:shd w:val="clear" w:color="auto" w:fill="D8D8D8" w:themeFill="background1" w:themeFillShade="D9"/>
            <w:vAlign w:val="center"/>
          </w:tcPr>
          <w:p>
            <w:pPr>
              <w:jc w:val="center"/>
              <w:rPr>
                <w:rFonts w:ascii="仿宋" w:hAnsi="仿宋" w:eastAsia="仿宋" w:cs="仿宋_GB2312"/>
                <w:sz w:val="21"/>
                <w:szCs w:val="21"/>
              </w:rPr>
            </w:pPr>
            <w:r>
              <w:rPr>
                <w:rFonts w:hint="eastAsia" w:ascii="仿宋" w:hAnsi="仿宋" w:eastAsia="仿宋" w:cs="仿宋_GB2312"/>
                <w:sz w:val="21"/>
                <w:szCs w:val="21"/>
              </w:rPr>
              <w:t>序号</w:t>
            </w:r>
          </w:p>
        </w:tc>
        <w:tc>
          <w:tcPr>
            <w:tcW w:w="1527" w:type="dxa"/>
            <w:shd w:val="clear" w:color="auto" w:fill="D8D8D8" w:themeFill="background1" w:themeFillShade="D9"/>
            <w:vAlign w:val="center"/>
          </w:tcPr>
          <w:p>
            <w:pPr>
              <w:jc w:val="center"/>
              <w:rPr>
                <w:rFonts w:ascii="仿宋" w:hAnsi="仿宋" w:eastAsia="仿宋" w:cs="仿宋_GB2312"/>
                <w:sz w:val="21"/>
                <w:szCs w:val="21"/>
              </w:rPr>
            </w:pPr>
            <w:r>
              <w:rPr>
                <w:rFonts w:ascii="仿宋" w:hAnsi="仿宋" w:eastAsia="仿宋" w:cs="仿宋_GB2312"/>
                <w:sz w:val="21"/>
                <w:szCs w:val="21"/>
              </w:rPr>
              <w:t>学习模块或情境</w:t>
            </w:r>
          </w:p>
        </w:tc>
        <w:tc>
          <w:tcPr>
            <w:tcW w:w="3028" w:type="dxa"/>
            <w:gridSpan w:val="2"/>
            <w:shd w:val="clear" w:color="auto" w:fill="D8D8D8" w:themeFill="background1" w:themeFillShade="D9"/>
          </w:tcPr>
          <w:p>
            <w:pPr>
              <w:jc w:val="center"/>
              <w:rPr>
                <w:rFonts w:ascii="仿宋" w:hAnsi="仿宋" w:eastAsia="仿宋" w:cs="仿宋_GB2312"/>
                <w:sz w:val="21"/>
                <w:szCs w:val="21"/>
              </w:rPr>
            </w:pPr>
            <w:r>
              <w:rPr>
                <w:rFonts w:ascii="仿宋" w:hAnsi="仿宋" w:eastAsia="仿宋" w:cs="仿宋_GB2312"/>
                <w:sz w:val="21"/>
                <w:szCs w:val="21"/>
              </w:rPr>
              <w:t>主要教学内容</w:t>
            </w:r>
          </w:p>
        </w:tc>
        <w:tc>
          <w:tcPr>
            <w:tcW w:w="3078" w:type="dxa"/>
            <w:gridSpan w:val="2"/>
            <w:shd w:val="clear" w:color="auto" w:fill="D8D8D8" w:themeFill="background1" w:themeFillShade="D9"/>
          </w:tcPr>
          <w:p>
            <w:pPr>
              <w:jc w:val="center"/>
              <w:rPr>
                <w:rFonts w:ascii="仿宋" w:hAnsi="仿宋" w:eastAsia="仿宋" w:cs="仿宋_GB2312"/>
                <w:sz w:val="21"/>
                <w:szCs w:val="21"/>
              </w:rPr>
            </w:pPr>
            <w:r>
              <w:rPr>
                <w:rFonts w:hint="eastAsia" w:ascii="仿宋" w:hAnsi="仿宋" w:eastAsia="仿宋" w:cs="仿宋_GB2312"/>
                <w:sz w:val="21"/>
                <w:szCs w:val="21"/>
              </w:rPr>
              <w:t>教学目标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网络通信基础</w:t>
            </w:r>
          </w:p>
        </w:tc>
        <w:tc>
          <w:tcPr>
            <w:tcW w:w="3028"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通信与网络</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OSI模型和TCP/IP模型</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网络类型</w:t>
            </w:r>
          </w:p>
          <w:p>
            <w:pPr>
              <w:rPr>
                <w:rFonts w:ascii="仿宋" w:hAnsi="仿宋" w:eastAsia="仿宋"/>
                <w:sz w:val="21"/>
                <w:szCs w:val="21"/>
              </w:rPr>
            </w:pPr>
            <w:r>
              <w:rPr>
                <w:rFonts w:ascii="仿宋" w:hAnsi="仿宋" w:eastAsia="仿宋"/>
                <w:sz w:val="21"/>
                <w:szCs w:val="21"/>
              </w:rPr>
              <w:t>4.传输介质及通信方式</w:t>
            </w:r>
          </w:p>
        </w:tc>
        <w:tc>
          <w:tcPr>
            <w:tcW w:w="3078" w:type="dxa"/>
            <w:gridSpan w:val="2"/>
          </w:tcPr>
          <w:p>
            <w:pPr>
              <w:rPr>
                <w:rFonts w:ascii="仿宋" w:hAnsi="仿宋" w:eastAsia="仿宋"/>
                <w:sz w:val="21"/>
                <w:szCs w:val="21"/>
              </w:rPr>
            </w:pPr>
            <w:r>
              <w:rPr>
                <w:rFonts w:hint="eastAsia" w:ascii="仿宋" w:hAnsi="仿宋" w:eastAsia="仿宋" w:cs="仿宋_GB2312"/>
                <w:sz w:val="21"/>
                <w:szCs w:val="21"/>
              </w:rPr>
              <w:t>1.了解</w:t>
            </w:r>
            <w:r>
              <w:rPr>
                <w:rFonts w:ascii="仿宋" w:hAnsi="仿宋" w:eastAsia="仿宋"/>
                <w:sz w:val="21"/>
                <w:szCs w:val="21"/>
              </w:rPr>
              <w:t>什么是通信</w:t>
            </w:r>
            <w:r>
              <w:rPr>
                <w:rFonts w:hint="eastAsia" w:ascii="仿宋" w:hAnsi="仿宋" w:eastAsia="仿宋" w:cs="仿宋_GB2312"/>
                <w:sz w:val="21"/>
                <w:szCs w:val="21"/>
              </w:rPr>
              <w:t>、</w:t>
            </w:r>
            <w:r>
              <w:rPr>
                <w:rFonts w:ascii="仿宋" w:hAnsi="仿宋" w:eastAsia="仿宋"/>
                <w:sz w:val="21"/>
                <w:szCs w:val="21"/>
              </w:rPr>
              <w:t>网络协议和标准机构</w:t>
            </w:r>
            <w:r>
              <w:rPr>
                <w:rFonts w:hint="eastAsia" w:ascii="仿宋" w:hAnsi="仿宋" w:eastAsia="仿宋"/>
                <w:sz w:val="21"/>
                <w:szCs w:val="21"/>
              </w:rPr>
              <w:t>。</w:t>
            </w:r>
          </w:p>
          <w:p>
            <w:pPr>
              <w:rPr>
                <w:rFonts w:ascii="仿宋" w:hAnsi="仿宋" w:eastAsia="仿宋" w:cs="仿宋_GB2312"/>
                <w:sz w:val="21"/>
                <w:szCs w:val="21"/>
              </w:rPr>
            </w:pPr>
            <w:r>
              <w:rPr>
                <w:rFonts w:ascii="仿宋" w:hAnsi="仿宋" w:eastAsia="仿宋"/>
                <w:sz w:val="21"/>
                <w:szCs w:val="21"/>
              </w:rPr>
              <w:t>2.</w:t>
            </w:r>
            <w:r>
              <w:rPr>
                <w:rFonts w:hint="eastAsia" w:ascii="仿宋" w:hAnsi="仿宋" w:eastAsia="仿宋" w:cs="仿宋_GB2312"/>
                <w:sz w:val="21"/>
                <w:szCs w:val="21"/>
              </w:rPr>
              <w:t>掌握</w:t>
            </w:r>
            <w:r>
              <w:rPr>
                <w:rFonts w:ascii="仿宋" w:hAnsi="仿宋" w:eastAsia="仿宋"/>
                <w:sz w:val="21"/>
                <w:szCs w:val="21"/>
              </w:rPr>
              <w:t>TCP/IP协议簇</w:t>
            </w:r>
            <w:r>
              <w:rPr>
                <w:rFonts w:hint="eastAsia" w:ascii="仿宋" w:hAnsi="仿宋" w:eastAsia="仿宋"/>
                <w:sz w:val="21"/>
                <w:szCs w:val="21"/>
              </w:rPr>
              <w:t>、</w:t>
            </w:r>
            <w:r>
              <w:rPr>
                <w:rFonts w:ascii="仿宋" w:hAnsi="仿宋" w:eastAsia="仿宋"/>
                <w:sz w:val="21"/>
                <w:szCs w:val="21"/>
              </w:rPr>
              <w:t>局域网和广域网</w:t>
            </w:r>
            <w:r>
              <w:rPr>
                <w:rFonts w:hint="eastAsia" w:ascii="仿宋" w:hAnsi="仿宋" w:eastAsia="仿宋"/>
                <w:sz w:val="21"/>
                <w:szCs w:val="21"/>
              </w:rPr>
              <w:t>、</w:t>
            </w:r>
            <w:r>
              <w:rPr>
                <w:rFonts w:ascii="仿宋" w:hAnsi="仿宋" w:eastAsia="仿宋"/>
                <w:sz w:val="21"/>
                <w:szCs w:val="21"/>
              </w:rPr>
              <w:t>传输介质</w:t>
            </w:r>
            <w:r>
              <w:rPr>
                <w:rFonts w:hint="eastAsia" w:ascii="仿宋" w:hAnsi="仿宋" w:eastAsia="仿宋"/>
                <w:sz w:val="21"/>
                <w:szCs w:val="21"/>
              </w:rPr>
              <w:t>及通信方式。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2</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VRP基础</w:t>
            </w:r>
          </w:p>
        </w:tc>
        <w:tc>
          <w:tcPr>
            <w:tcW w:w="3028" w:type="dxa"/>
            <w:gridSpan w:val="2"/>
          </w:tcPr>
          <w:p>
            <w:pPr>
              <w:rPr>
                <w:rFonts w:ascii="仿宋" w:hAnsi="仿宋" w:eastAsia="仿宋"/>
                <w:sz w:val="21"/>
                <w:szCs w:val="21"/>
              </w:rPr>
            </w:pPr>
            <w:r>
              <w:rPr>
                <w:rFonts w:ascii="仿宋" w:hAnsi="仿宋" w:eastAsia="仿宋"/>
                <w:sz w:val="21"/>
                <w:szCs w:val="21"/>
              </w:rPr>
              <w:t>1.VRP简介</w:t>
            </w:r>
            <w:r>
              <w:rPr>
                <w:rFonts w:hint="eastAsia" w:ascii="仿宋" w:hAnsi="仿宋" w:eastAsia="仿宋"/>
                <w:sz w:val="21"/>
                <w:szCs w:val="21"/>
              </w:rPr>
              <w:t>、</w:t>
            </w:r>
            <w:r>
              <w:rPr>
                <w:rFonts w:ascii="仿宋" w:hAnsi="仿宋" w:eastAsia="仿宋"/>
                <w:sz w:val="21"/>
                <w:szCs w:val="21"/>
              </w:rPr>
              <w:t>VRP基础</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登录设备</w:t>
            </w:r>
          </w:p>
          <w:p>
            <w:pPr>
              <w:rPr>
                <w:rFonts w:ascii="仿宋" w:hAnsi="仿宋" w:eastAsia="仿宋"/>
                <w:sz w:val="21"/>
                <w:szCs w:val="21"/>
              </w:rPr>
            </w:pPr>
            <w:r>
              <w:rPr>
                <w:rFonts w:ascii="仿宋" w:hAnsi="仿宋" w:eastAsia="仿宋"/>
                <w:sz w:val="21"/>
                <w:szCs w:val="21"/>
              </w:rPr>
              <w:t>3.基本配置</w:t>
            </w:r>
          </w:p>
          <w:p>
            <w:pPr>
              <w:rPr>
                <w:rFonts w:ascii="仿宋" w:hAnsi="仿宋" w:eastAsia="仿宋"/>
                <w:sz w:val="21"/>
                <w:szCs w:val="21"/>
              </w:rPr>
            </w:pPr>
            <w:r>
              <w:rPr>
                <w:rFonts w:hint="eastAsia" w:ascii="仿宋" w:hAnsi="仿宋" w:eastAsia="仿宋"/>
                <w:sz w:val="21"/>
                <w:szCs w:val="21"/>
              </w:rPr>
              <w:t>4.</w:t>
            </w:r>
            <w:r>
              <w:rPr>
                <w:rFonts w:ascii="仿宋" w:hAnsi="仿宋" w:eastAsia="仿宋"/>
                <w:sz w:val="21"/>
                <w:szCs w:val="21"/>
              </w:rPr>
              <w:t>配置文件管理</w:t>
            </w:r>
          </w:p>
          <w:p>
            <w:pPr>
              <w:rPr>
                <w:rFonts w:ascii="仿宋" w:hAnsi="仿宋" w:eastAsia="仿宋"/>
                <w:sz w:val="21"/>
                <w:szCs w:val="21"/>
              </w:rPr>
            </w:pPr>
            <w:r>
              <w:rPr>
                <w:rFonts w:ascii="仿宋" w:hAnsi="仿宋" w:eastAsia="仿宋"/>
                <w:sz w:val="21"/>
                <w:szCs w:val="21"/>
              </w:rPr>
              <w:t>5.通过Telnet登录设备</w:t>
            </w:r>
          </w:p>
          <w:p>
            <w:pPr>
              <w:rPr>
                <w:rFonts w:ascii="仿宋" w:hAnsi="仿宋" w:eastAsia="仿宋" w:cs="仿宋_GB2312"/>
                <w:sz w:val="21"/>
                <w:szCs w:val="21"/>
              </w:rPr>
            </w:pPr>
            <w:r>
              <w:rPr>
                <w:rFonts w:ascii="仿宋" w:hAnsi="仿宋" w:eastAsia="仿宋"/>
                <w:sz w:val="21"/>
                <w:szCs w:val="21"/>
              </w:rPr>
              <w:t>6.文件管理</w:t>
            </w:r>
          </w:p>
        </w:tc>
        <w:tc>
          <w:tcPr>
            <w:tcW w:w="3078" w:type="dxa"/>
            <w:gridSpan w:val="2"/>
          </w:tcPr>
          <w:p>
            <w:pPr>
              <w:rPr>
                <w:rFonts w:ascii="仿宋" w:hAnsi="仿宋" w:eastAsia="仿宋" w:cs="仿宋_GB2312"/>
                <w:sz w:val="21"/>
                <w:szCs w:val="21"/>
              </w:rPr>
            </w:pPr>
            <w:r>
              <w:rPr>
                <w:rFonts w:hint="eastAsia" w:ascii="仿宋" w:hAnsi="仿宋" w:eastAsia="仿宋" w:cs="仿宋_GB2312"/>
                <w:sz w:val="21"/>
                <w:szCs w:val="21"/>
              </w:rPr>
              <w:t>1.理解</w:t>
            </w:r>
            <w:r>
              <w:rPr>
                <w:rFonts w:ascii="仿宋" w:hAnsi="仿宋" w:eastAsia="仿宋" w:cs="仿宋_GB2312"/>
                <w:sz w:val="21"/>
                <w:szCs w:val="21"/>
              </w:rPr>
              <w:t>VRP简介</w:t>
            </w:r>
            <w:r>
              <w:rPr>
                <w:rFonts w:hint="eastAsia" w:ascii="仿宋" w:hAnsi="仿宋" w:eastAsia="仿宋" w:cs="仿宋_GB2312"/>
                <w:sz w:val="21"/>
                <w:szCs w:val="21"/>
              </w:rPr>
              <w:t>、</w:t>
            </w:r>
            <w:r>
              <w:rPr>
                <w:rFonts w:ascii="仿宋" w:hAnsi="仿宋" w:eastAsia="仿宋" w:cs="仿宋_GB2312"/>
                <w:sz w:val="21"/>
                <w:szCs w:val="21"/>
              </w:rPr>
              <w:t>登录设备</w:t>
            </w:r>
            <w:r>
              <w:rPr>
                <w:rFonts w:hint="eastAsia" w:ascii="仿宋" w:hAnsi="仿宋" w:eastAsia="仿宋" w:cs="仿宋_GB2312"/>
                <w:sz w:val="21"/>
                <w:szCs w:val="21"/>
              </w:rPr>
              <w:t>、</w:t>
            </w:r>
            <w:r>
              <w:rPr>
                <w:rFonts w:ascii="仿宋" w:hAnsi="仿宋" w:eastAsia="仿宋" w:cs="仿宋_GB2312"/>
                <w:sz w:val="21"/>
                <w:szCs w:val="21"/>
              </w:rPr>
              <w:t>基本配置</w:t>
            </w:r>
            <w:r>
              <w:rPr>
                <w:rFonts w:hint="eastAsia" w:ascii="仿宋" w:hAnsi="仿宋" w:eastAsia="仿宋" w:cs="仿宋_GB2312"/>
                <w:sz w:val="21"/>
                <w:szCs w:val="21"/>
              </w:rPr>
              <w:t>。</w:t>
            </w:r>
          </w:p>
          <w:p>
            <w:pPr>
              <w:rPr>
                <w:rFonts w:ascii="仿宋" w:hAnsi="仿宋" w:eastAsia="仿宋" w:cs="仿宋_GB2312"/>
                <w:sz w:val="21"/>
                <w:szCs w:val="21"/>
              </w:rPr>
            </w:pPr>
            <w:r>
              <w:rPr>
                <w:rFonts w:ascii="仿宋" w:hAnsi="仿宋" w:eastAsia="仿宋" w:cs="仿宋_GB2312"/>
                <w:sz w:val="21"/>
                <w:szCs w:val="21"/>
              </w:rPr>
              <w:t>2.</w:t>
            </w:r>
            <w:r>
              <w:rPr>
                <w:rFonts w:hint="eastAsia" w:ascii="仿宋" w:hAnsi="仿宋" w:eastAsia="仿宋" w:cs="仿宋_GB2312"/>
                <w:sz w:val="21"/>
                <w:szCs w:val="21"/>
              </w:rPr>
              <w:t>掌握</w:t>
            </w:r>
            <w:r>
              <w:rPr>
                <w:rFonts w:ascii="仿宋" w:hAnsi="仿宋" w:eastAsia="仿宋" w:cs="仿宋_GB2312"/>
                <w:sz w:val="21"/>
                <w:szCs w:val="21"/>
              </w:rPr>
              <w:t>通过Telnet登录设备</w:t>
            </w:r>
            <w:r>
              <w:rPr>
                <w:rFonts w:hint="eastAsia" w:ascii="仿宋" w:hAnsi="仿宋" w:eastAsia="仿宋" w:cs="仿宋_GB2312"/>
                <w:sz w:val="21"/>
                <w:szCs w:val="21"/>
              </w:rPr>
              <w:t>、</w:t>
            </w:r>
            <w:r>
              <w:rPr>
                <w:rFonts w:ascii="仿宋" w:hAnsi="仿宋" w:eastAsia="仿宋" w:cs="仿宋_GB2312"/>
                <w:sz w:val="21"/>
                <w:szCs w:val="21"/>
              </w:rPr>
              <w:t>文件管理</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3</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以太网</w:t>
            </w:r>
          </w:p>
        </w:tc>
        <w:tc>
          <w:tcPr>
            <w:tcW w:w="3028"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以太网卡</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以太网帧</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以太网交换机</w:t>
            </w:r>
          </w:p>
          <w:p>
            <w:pPr>
              <w:rPr>
                <w:rFonts w:ascii="仿宋" w:hAnsi="仿宋" w:eastAsia="仿宋" w:cs="仿宋_GB2312"/>
                <w:sz w:val="21"/>
                <w:szCs w:val="21"/>
              </w:rPr>
            </w:pPr>
            <w:r>
              <w:rPr>
                <w:rFonts w:ascii="仿宋" w:hAnsi="仿宋" w:eastAsia="仿宋"/>
                <w:sz w:val="21"/>
                <w:szCs w:val="21"/>
              </w:rPr>
              <w:t>4.ARP</w:t>
            </w:r>
          </w:p>
        </w:tc>
        <w:tc>
          <w:tcPr>
            <w:tcW w:w="3078" w:type="dxa"/>
            <w:gridSpan w:val="2"/>
          </w:tcPr>
          <w:p>
            <w:pPr>
              <w:rPr>
                <w:rFonts w:ascii="仿宋" w:hAnsi="仿宋" w:eastAsia="仿宋" w:cs="仿宋_GB2312"/>
                <w:sz w:val="21"/>
                <w:szCs w:val="21"/>
              </w:rPr>
            </w:pPr>
            <w:r>
              <w:rPr>
                <w:rFonts w:hint="eastAsia" w:ascii="仿宋" w:hAnsi="仿宋" w:eastAsia="仿宋" w:cs="仿宋_GB2312"/>
                <w:sz w:val="21"/>
                <w:szCs w:val="21"/>
              </w:rPr>
              <w:t>1.理解</w:t>
            </w:r>
            <w:r>
              <w:rPr>
                <w:rFonts w:ascii="仿宋" w:hAnsi="仿宋" w:eastAsia="仿宋"/>
                <w:sz w:val="21"/>
                <w:szCs w:val="21"/>
              </w:rPr>
              <w:t>交换机上的网卡</w:t>
            </w:r>
            <w:r>
              <w:rPr>
                <w:rFonts w:hint="eastAsia" w:ascii="仿宋" w:hAnsi="仿宋" w:eastAsia="仿宋" w:cs="仿宋_GB2312"/>
                <w:sz w:val="21"/>
                <w:szCs w:val="21"/>
              </w:rPr>
              <w:t>、</w:t>
            </w:r>
            <w:r>
              <w:rPr>
                <w:rFonts w:ascii="仿宋" w:hAnsi="仿宋" w:eastAsia="仿宋"/>
                <w:sz w:val="21"/>
                <w:szCs w:val="21"/>
              </w:rPr>
              <w:t>以太帧的格式</w:t>
            </w:r>
            <w:r>
              <w:rPr>
                <w:rFonts w:hint="eastAsia" w:ascii="仿宋" w:hAnsi="仿宋" w:eastAsia="仿宋" w:cs="仿宋_GB2312"/>
                <w:sz w:val="21"/>
                <w:szCs w:val="21"/>
              </w:rPr>
              <w:t>、</w:t>
            </w:r>
            <w:r>
              <w:rPr>
                <w:rFonts w:ascii="仿宋" w:hAnsi="仿宋" w:eastAsia="仿宋" w:cs="仿宋_GB2312"/>
                <w:sz w:val="21"/>
                <w:szCs w:val="21"/>
              </w:rPr>
              <w:t>基本配置</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2.掌握</w:t>
            </w:r>
            <w:r>
              <w:rPr>
                <w:rFonts w:ascii="仿宋" w:hAnsi="仿宋" w:eastAsia="仿宋"/>
                <w:sz w:val="21"/>
                <w:szCs w:val="21"/>
              </w:rPr>
              <w:t>单交换机的数据转发</w:t>
            </w:r>
            <w:r>
              <w:rPr>
                <w:rFonts w:hint="eastAsia" w:ascii="仿宋" w:hAnsi="仿宋" w:eastAsia="仿宋" w:cs="仿宋_GB2312"/>
                <w:sz w:val="21"/>
                <w:szCs w:val="21"/>
              </w:rPr>
              <w:t>、</w:t>
            </w:r>
            <w:r>
              <w:rPr>
                <w:rFonts w:ascii="仿宋" w:hAnsi="仿宋" w:eastAsia="仿宋"/>
                <w:sz w:val="21"/>
                <w:szCs w:val="21"/>
              </w:rPr>
              <w:t>多交换机的数据转发</w:t>
            </w:r>
            <w:r>
              <w:rPr>
                <w:rFonts w:ascii="仿宋" w:hAnsi="仿宋" w:eastAsia="仿宋" w:cs="仿宋_GB2312"/>
                <w:sz w:val="21"/>
                <w:szCs w:val="21"/>
              </w:rPr>
              <w:t>理</w:t>
            </w:r>
            <w:r>
              <w:rPr>
                <w:rFonts w:hint="eastAsia" w:ascii="仿宋" w:hAnsi="仿宋" w:eastAsia="仿宋" w:cs="仿宋_GB2312"/>
                <w:sz w:val="21"/>
                <w:szCs w:val="21"/>
              </w:rPr>
              <w:t>、</w:t>
            </w:r>
            <w:r>
              <w:rPr>
                <w:rFonts w:ascii="仿宋" w:hAnsi="仿宋" w:eastAsia="仿宋"/>
                <w:sz w:val="21"/>
                <w:szCs w:val="21"/>
              </w:rPr>
              <w:t>交换机的工作原理</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4</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STP协议</w:t>
            </w:r>
          </w:p>
        </w:tc>
        <w:tc>
          <w:tcPr>
            <w:tcW w:w="3028"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环路问题</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STP树的生成</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STP报文格式</w:t>
            </w:r>
          </w:p>
          <w:p>
            <w:pPr>
              <w:rPr>
                <w:rFonts w:ascii="仿宋" w:hAnsi="仿宋" w:eastAsia="仿宋"/>
                <w:sz w:val="21"/>
                <w:szCs w:val="21"/>
              </w:rPr>
            </w:pPr>
            <w:r>
              <w:rPr>
                <w:rFonts w:hint="eastAsia" w:ascii="仿宋" w:hAnsi="仿宋" w:eastAsia="仿宋"/>
                <w:sz w:val="21"/>
                <w:szCs w:val="21"/>
              </w:rPr>
              <w:t>4.</w:t>
            </w:r>
            <w:r>
              <w:rPr>
                <w:rFonts w:ascii="仿宋" w:hAnsi="仿宋" w:eastAsia="仿宋"/>
                <w:sz w:val="21"/>
                <w:szCs w:val="21"/>
              </w:rPr>
              <w:t>STP端口状态</w:t>
            </w:r>
          </w:p>
          <w:p>
            <w:pPr>
              <w:rPr>
                <w:rFonts w:ascii="仿宋" w:hAnsi="仿宋" w:eastAsia="仿宋"/>
                <w:sz w:val="21"/>
                <w:szCs w:val="21"/>
              </w:rPr>
            </w:pPr>
            <w:r>
              <w:rPr>
                <w:rFonts w:hint="eastAsia" w:ascii="仿宋" w:hAnsi="仿宋" w:eastAsia="仿宋"/>
                <w:sz w:val="21"/>
                <w:szCs w:val="21"/>
              </w:rPr>
              <w:t>5.</w:t>
            </w:r>
            <w:r>
              <w:rPr>
                <w:rFonts w:ascii="仿宋" w:hAnsi="仿宋" w:eastAsia="仿宋"/>
                <w:sz w:val="21"/>
                <w:szCs w:val="21"/>
              </w:rPr>
              <w:t>STP的改进</w:t>
            </w:r>
          </w:p>
          <w:p>
            <w:pPr>
              <w:rPr>
                <w:rFonts w:ascii="仿宋" w:hAnsi="仿宋" w:eastAsia="仿宋" w:cs="仿宋_GB2312"/>
                <w:sz w:val="21"/>
                <w:szCs w:val="21"/>
              </w:rPr>
            </w:pPr>
            <w:r>
              <w:rPr>
                <w:rFonts w:hint="eastAsia" w:ascii="仿宋" w:hAnsi="仿宋" w:eastAsia="仿宋"/>
                <w:sz w:val="21"/>
                <w:szCs w:val="21"/>
              </w:rPr>
              <w:t>6.</w:t>
            </w:r>
            <w:r>
              <w:rPr>
                <w:rFonts w:ascii="仿宋" w:hAnsi="仿宋" w:eastAsia="仿宋"/>
                <w:sz w:val="21"/>
                <w:szCs w:val="21"/>
              </w:rPr>
              <w:t xml:space="preserve">STP配置示例 </w:t>
            </w:r>
          </w:p>
        </w:tc>
        <w:tc>
          <w:tcPr>
            <w:tcW w:w="3078" w:type="dxa"/>
            <w:gridSpan w:val="2"/>
          </w:tcPr>
          <w:p>
            <w:pPr>
              <w:rPr>
                <w:rFonts w:ascii="仿宋" w:hAnsi="仿宋" w:eastAsia="仿宋" w:cs="仿宋_GB2312"/>
                <w:sz w:val="21"/>
                <w:szCs w:val="21"/>
              </w:rPr>
            </w:pPr>
            <w:r>
              <w:rPr>
                <w:rFonts w:hint="eastAsia" w:ascii="仿宋" w:hAnsi="仿宋" w:eastAsia="仿宋" w:cs="仿宋_GB2312"/>
                <w:sz w:val="21"/>
                <w:szCs w:val="21"/>
              </w:rPr>
              <w:t>1.了解</w:t>
            </w:r>
            <w:r>
              <w:rPr>
                <w:rFonts w:ascii="仿宋" w:hAnsi="仿宋" w:eastAsia="仿宋" w:cs="仿宋_GB2312"/>
                <w:sz w:val="21"/>
                <w:szCs w:val="21"/>
              </w:rPr>
              <w:t>STP树的生成</w:t>
            </w:r>
            <w:r>
              <w:rPr>
                <w:rFonts w:hint="eastAsia" w:ascii="仿宋" w:hAnsi="仿宋" w:eastAsia="仿宋" w:cs="仿宋_GB2312"/>
                <w:sz w:val="21"/>
                <w:szCs w:val="21"/>
              </w:rPr>
              <w:t>、</w:t>
            </w:r>
            <w:r>
              <w:rPr>
                <w:rFonts w:ascii="仿宋" w:hAnsi="仿宋" w:eastAsia="仿宋" w:cs="仿宋_GB2312"/>
                <w:sz w:val="21"/>
                <w:szCs w:val="21"/>
              </w:rPr>
              <w:t>选举根桥</w:t>
            </w:r>
            <w:r>
              <w:rPr>
                <w:rFonts w:hint="eastAsia" w:ascii="仿宋" w:hAnsi="仿宋" w:eastAsia="仿宋" w:cs="仿宋_GB2312"/>
                <w:sz w:val="21"/>
                <w:szCs w:val="21"/>
              </w:rPr>
              <w:t>、</w:t>
            </w:r>
            <w:r>
              <w:rPr>
                <w:rFonts w:ascii="仿宋" w:hAnsi="仿宋" w:eastAsia="仿宋" w:cs="仿宋_GB2312"/>
                <w:sz w:val="21"/>
                <w:szCs w:val="21"/>
              </w:rPr>
              <w:t>确定根端口</w:t>
            </w:r>
            <w:r>
              <w:rPr>
                <w:rFonts w:hint="eastAsia" w:ascii="仿宋" w:hAnsi="仿宋" w:eastAsia="仿宋" w:cs="仿宋_GB2312"/>
                <w:sz w:val="21"/>
                <w:szCs w:val="21"/>
              </w:rPr>
              <w:t>、</w:t>
            </w:r>
            <w:r>
              <w:rPr>
                <w:rFonts w:ascii="仿宋" w:hAnsi="仿宋" w:eastAsia="仿宋" w:cs="仿宋_GB2312"/>
                <w:sz w:val="21"/>
                <w:szCs w:val="21"/>
              </w:rPr>
              <w:t>确定指定端口</w:t>
            </w:r>
            <w:r>
              <w:rPr>
                <w:rFonts w:hint="eastAsia" w:ascii="仿宋" w:hAnsi="仿宋" w:eastAsia="仿宋" w:cs="仿宋_GB2312"/>
                <w:sz w:val="21"/>
                <w:szCs w:val="21"/>
              </w:rPr>
              <w:t>、</w:t>
            </w:r>
            <w:r>
              <w:rPr>
                <w:rFonts w:ascii="仿宋" w:hAnsi="仿宋" w:eastAsia="仿宋" w:cs="仿宋_GB2312"/>
                <w:sz w:val="21"/>
                <w:szCs w:val="21"/>
              </w:rPr>
              <w:t>阻塞备用端口</w:t>
            </w:r>
            <w:r>
              <w:rPr>
                <w:rFonts w:hint="eastAsia" w:ascii="仿宋" w:hAnsi="仿宋" w:eastAsia="仿宋" w:cs="仿宋_GB2312"/>
                <w:sz w:val="21"/>
                <w:szCs w:val="21"/>
              </w:rPr>
              <w:t>。</w:t>
            </w:r>
          </w:p>
          <w:p>
            <w:pPr>
              <w:rPr>
                <w:rFonts w:ascii="仿宋" w:hAnsi="仿宋" w:eastAsia="仿宋" w:cs="仿宋_GB2312"/>
                <w:sz w:val="21"/>
                <w:szCs w:val="21"/>
              </w:rPr>
            </w:pPr>
            <w:r>
              <w:rPr>
                <w:rFonts w:ascii="仿宋" w:hAnsi="仿宋" w:eastAsia="仿宋" w:cs="仿宋_GB2312"/>
                <w:sz w:val="21"/>
                <w:szCs w:val="21"/>
              </w:rPr>
              <w:t>2.</w:t>
            </w:r>
            <w:r>
              <w:rPr>
                <w:rFonts w:hint="eastAsia" w:ascii="仿宋" w:hAnsi="仿宋" w:eastAsia="仿宋" w:cs="仿宋_GB2312"/>
                <w:sz w:val="21"/>
                <w:szCs w:val="21"/>
              </w:rPr>
              <w:t>掌握</w:t>
            </w:r>
            <w:r>
              <w:rPr>
                <w:rFonts w:ascii="仿宋" w:hAnsi="仿宋" w:eastAsia="仿宋" w:cs="仿宋_GB2312"/>
                <w:sz w:val="21"/>
                <w:szCs w:val="21"/>
              </w:rPr>
              <w:t>STP端口状态</w:t>
            </w:r>
            <w:r>
              <w:rPr>
                <w:rFonts w:hint="eastAsia" w:ascii="仿宋" w:hAnsi="仿宋" w:eastAsia="仿宋" w:cs="仿宋_GB2312"/>
                <w:sz w:val="21"/>
                <w:szCs w:val="21"/>
              </w:rPr>
              <w:t>、</w:t>
            </w:r>
            <w:r>
              <w:rPr>
                <w:rFonts w:ascii="仿宋" w:hAnsi="仿宋" w:eastAsia="仿宋" w:cs="仿宋_GB2312"/>
                <w:sz w:val="21"/>
                <w:szCs w:val="21"/>
              </w:rPr>
              <w:t>STP的改进</w:t>
            </w:r>
            <w:r>
              <w:rPr>
                <w:rFonts w:hint="eastAsia" w:ascii="仿宋" w:hAnsi="仿宋" w:eastAsia="仿宋" w:cs="仿宋_GB2312"/>
                <w:sz w:val="21"/>
                <w:szCs w:val="21"/>
              </w:rPr>
              <w:t>、</w:t>
            </w:r>
            <w:r>
              <w:rPr>
                <w:rFonts w:ascii="仿宋" w:hAnsi="仿宋" w:eastAsia="仿宋" w:cs="仿宋_GB2312"/>
                <w:sz w:val="21"/>
                <w:szCs w:val="21"/>
              </w:rPr>
              <w:t>STP配置</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5</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VLAN</w:t>
            </w:r>
          </w:p>
        </w:tc>
        <w:tc>
          <w:tcPr>
            <w:tcW w:w="3028" w:type="dxa"/>
            <w:gridSpan w:val="2"/>
          </w:tcPr>
          <w:p>
            <w:pPr>
              <w:rPr>
                <w:rFonts w:ascii="仿宋" w:hAnsi="仿宋" w:eastAsia="仿宋" w:cs="仿宋_GB2312"/>
                <w:sz w:val="21"/>
                <w:szCs w:val="21"/>
              </w:rPr>
            </w:pPr>
            <w:r>
              <w:rPr>
                <w:rFonts w:ascii="仿宋" w:hAnsi="仿宋" w:eastAsia="仿宋" w:cs="仿宋_GB2312"/>
                <w:sz w:val="21"/>
                <w:szCs w:val="21"/>
              </w:rPr>
              <w:t>1.VLAN的作用</w:t>
            </w:r>
          </w:p>
          <w:p>
            <w:pPr>
              <w:rPr>
                <w:rFonts w:ascii="仿宋" w:hAnsi="仿宋" w:eastAsia="仿宋" w:cs="仿宋_GB2312"/>
                <w:sz w:val="21"/>
                <w:szCs w:val="21"/>
              </w:rPr>
            </w:pPr>
            <w:r>
              <w:rPr>
                <w:rFonts w:ascii="仿宋" w:hAnsi="仿宋" w:eastAsia="仿宋" w:cs="仿宋_GB2312"/>
                <w:sz w:val="21"/>
                <w:szCs w:val="21"/>
              </w:rPr>
              <w:t>2.VLAN的基本原理</w:t>
            </w:r>
          </w:p>
          <w:p>
            <w:pPr>
              <w:rPr>
                <w:rFonts w:ascii="仿宋" w:hAnsi="仿宋" w:eastAsia="仿宋" w:cs="仿宋_GB2312"/>
                <w:sz w:val="21"/>
                <w:szCs w:val="21"/>
              </w:rPr>
            </w:pPr>
            <w:r>
              <w:rPr>
                <w:rFonts w:ascii="仿宋" w:hAnsi="仿宋" w:eastAsia="仿宋" w:cs="仿宋_GB2312"/>
                <w:sz w:val="21"/>
                <w:szCs w:val="21"/>
              </w:rPr>
              <w:t>3.802.1Q帧的格式</w:t>
            </w:r>
          </w:p>
          <w:p>
            <w:pPr>
              <w:rPr>
                <w:rFonts w:ascii="仿宋" w:hAnsi="仿宋" w:eastAsia="仿宋" w:cs="仿宋_GB2312"/>
                <w:sz w:val="21"/>
                <w:szCs w:val="21"/>
              </w:rPr>
            </w:pPr>
            <w:r>
              <w:rPr>
                <w:rFonts w:hint="eastAsia" w:ascii="仿宋" w:hAnsi="仿宋" w:eastAsia="仿宋" w:cs="仿宋_GB2312"/>
                <w:sz w:val="21"/>
                <w:szCs w:val="21"/>
              </w:rPr>
              <w:t>4.</w:t>
            </w:r>
            <w:r>
              <w:rPr>
                <w:rFonts w:ascii="仿宋" w:hAnsi="仿宋" w:eastAsia="仿宋" w:cs="仿宋_GB2312"/>
                <w:sz w:val="21"/>
                <w:szCs w:val="21"/>
              </w:rPr>
              <w:t>VLAN的类型</w:t>
            </w:r>
          </w:p>
          <w:p>
            <w:pPr>
              <w:rPr>
                <w:rFonts w:ascii="仿宋" w:hAnsi="仿宋" w:eastAsia="仿宋" w:cs="仿宋_GB2312"/>
                <w:sz w:val="21"/>
                <w:szCs w:val="21"/>
              </w:rPr>
            </w:pPr>
            <w:r>
              <w:rPr>
                <w:rFonts w:ascii="仿宋" w:hAnsi="仿宋" w:eastAsia="仿宋" w:cs="仿宋_GB2312"/>
                <w:sz w:val="21"/>
                <w:szCs w:val="21"/>
              </w:rPr>
              <w:t>5.链路类型和端口类型</w:t>
            </w:r>
          </w:p>
          <w:p>
            <w:pPr>
              <w:rPr>
                <w:rFonts w:ascii="仿宋" w:hAnsi="仿宋" w:eastAsia="仿宋" w:cs="仿宋_GB2312"/>
                <w:sz w:val="21"/>
                <w:szCs w:val="21"/>
              </w:rPr>
            </w:pPr>
            <w:r>
              <w:rPr>
                <w:rFonts w:hint="eastAsia" w:ascii="仿宋" w:hAnsi="仿宋" w:eastAsia="仿宋" w:cs="仿宋_GB2312"/>
                <w:sz w:val="21"/>
                <w:szCs w:val="21"/>
              </w:rPr>
              <w:t>6.</w:t>
            </w:r>
            <w:r>
              <w:rPr>
                <w:rFonts w:ascii="仿宋" w:hAnsi="仿宋" w:eastAsia="仿宋" w:cs="仿宋_GB2312"/>
                <w:sz w:val="21"/>
                <w:szCs w:val="21"/>
              </w:rPr>
              <w:t>VLAN转发示例</w:t>
            </w:r>
          </w:p>
          <w:p>
            <w:pPr>
              <w:rPr>
                <w:rFonts w:ascii="仿宋" w:hAnsi="仿宋" w:eastAsia="仿宋" w:cs="仿宋_GB2312"/>
                <w:sz w:val="21"/>
                <w:szCs w:val="21"/>
              </w:rPr>
            </w:pPr>
            <w:r>
              <w:rPr>
                <w:rFonts w:ascii="仿宋" w:hAnsi="仿宋" w:eastAsia="仿宋" w:cs="仿宋_GB2312"/>
                <w:sz w:val="21"/>
                <w:szCs w:val="21"/>
              </w:rPr>
              <w:t>7.VLAN配置示例</w:t>
            </w:r>
          </w:p>
          <w:p>
            <w:pPr>
              <w:rPr>
                <w:rFonts w:ascii="仿宋" w:hAnsi="仿宋" w:eastAsia="仿宋" w:cs="仿宋_GB2312"/>
                <w:sz w:val="21"/>
                <w:szCs w:val="21"/>
              </w:rPr>
            </w:pPr>
            <w:r>
              <w:rPr>
                <w:rFonts w:hint="eastAsia" w:ascii="仿宋" w:hAnsi="仿宋" w:eastAsia="仿宋" w:cs="仿宋_GB2312"/>
                <w:sz w:val="21"/>
                <w:szCs w:val="21"/>
              </w:rPr>
              <w:t>8、</w:t>
            </w:r>
            <w:r>
              <w:rPr>
                <w:rFonts w:ascii="仿宋" w:hAnsi="仿宋" w:eastAsia="仿宋" w:cs="仿宋_GB2312"/>
                <w:sz w:val="21"/>
                <w:szCs w:val="21"/>
              </w:rPr>
              <w:t>GVRP</w:t>
            </w:r>
          </w:p>
          <w:p>
            <w:pPr>
              <w:rPr>
                <w:rFonts w:ascii="仿宋" w:hAnsi="仿宋" w:eastAsia="仿宋" w:cs="仿宋_GB2312"/>
                <w:sz w:val="21"/>
                <w:szCs w:val="21"/>
              </w:rPr>
            </w:pPr>
            <w:r>
              <w:rPr>
                <w:rFonts w:ascii="仿宋" w:hAnsi="仿宋" w:eastAsia="仿宋" w:cs="仿宋_GB2312"/>
                <w:sz w:val="21"/>
                <w:szCs w:val="21"/>
              </w:rPr>
              <w:t>9</w:t>
            </w:r>
            <w:r>
              <w:rPr>
                <w:rFonts w:hint="eastAsia" w:ascii="仿宋" w:hAnsi="仿宋" w:eastAsia="仿宋" w:cs="仿宋_GB2312"/>
                <w:sz w:val="21"/>
                <w:szCs w:val="21"/>
              </w:rPr>
              <w:t>、</w:t>
            </w:r>
            <w:r>
              <w:rPr>
                <w:rFonts w:ascii="仿宋" w:hAnsi="仿宋" w:eastAsia="仿宋" w:cs="仿宋_GB2312"/>
                <w:sz w:val="21"/>
                <w:szCs w:val="21"/>
              </w:rPr>
              <w:t>GVRP配置示例</w:t>
            </w:r>
          </w:p>
        </w:tc>
        <w:tc>
          <w:tcPr>
            <w:tcW w:w="3078" w:type="dxa"/>
            <w:gridSpan w:val="2"/>
          </w:tcPr>
          <w:p>
            <w:pPr>
              <w:rPr>
                <w:rFonts w:ascii="仿宋" w:hAnsi="仿宋" w:eastAsia="仿宋" w:cs="仿宋_GB2312"/>
                <w:sz w:val="21"/>
                <w:szCs w:val="21"/>
              </w:rPr>
            </w:pPr>
            <w:r>
              <w:rPr>
                <w:rFonts w:hint="eastAsia" w:ascii="仿宋" w:hAnsi="仿宋" w:eastAsia="仿宋" w:cs="仿宋_GB2312"/>
                <w:sz w:val="21"/>
                <w:szCs w:val="21"/>
              </w:rPr>
              <w:t>1.了解</w:t>
            </w:r>
            <w:r>
              <w:rPr>
                <w:rFonts w:ascii="仿宋" w:hAnsi="仿宋" w:eastAsia="仿宋" w:cs="仿宋_GB2312"/>
                <w:sz w:val="21"/>
                <w:szCs w:val="21"/>
              </w:rPr>
              <w:t>VLAN的作用</w:t>
            </w:r>
            <w:r>
              <w:rPr>
                <w:rFonts w:hint="eastAsia" w:ascii="仿宋" w:hAnsi="仿宋" w:eastAsia="仿宋" w:cs="仿宋_GB2312"/>
                <w:sz w:val="21"/>
                <w:szCs w:val="21"/>
              </w:rPr>
              <w:t>、</w:t>
            </w:r>
            <w:r>
              <w:rPr>
                <w:rFonts w:ascii="仿宋" w:hAnsi="仿宋" w:eastAsia="仿宋" w:cs="仿宋_GB2312"/>
                <w:sz w:val="21"/>
                <w:szCs w:val="21"/>
              </w:rPr>
              <w:t>VLAN的基本原理</w:t>
            </w:r>
            <w:r>
              <w:rPr>
                <w:rFonts w:hint="eastAsia" w:ascii="仿宋" w:hAnsi="仿宋" w:eastAsia="仿宋" w:cs="仿宋_GB2312"/>
                <w:sz w:val="21"/>
                <w:szCs w:val="21"/>
              </w:rPr>
              <w:t>、</w:t>
            </w:r>
            <w:r>
              <w:rPr>
                <w:rFonts w:ascii="仿宋" w:hAnsi="仿宋" w:eastAsia="仿宋" w:cs="仿宋_GB2312"/>
                <w:sz w:val="21"/>
                <w:szCs w:val="21"/>
              </w:rPr>
              <w:t xml:space="preserve">802.1Q帧的格式 </w:t>
            </w:r>
            <w:r>
              <w:rPr>
                <w:rFonts w:hint="eastAsia" w:ascii="仿宋" w:hAnsi="仿宋" w:eastAsia="仿宋" w:cs="仿宋_GB2312"/>
                <w:sz w:val="21"/>
                <w:szCs w:val="21"/>
              </w:rPr>
              <w:t>、</w:t>
            </w:r>
            <w:r>
              <w:rPr>
                <w:rFonts w:ascii="仿宋" w:hAnsi="仿宋" w:eastAsia="仿宋" w:cs="仿宋_GB2312"/>
                <w:sz w:val="21"/>
                <w:szCs w:val="21"/>
              </w:rPr>
              <w:t xml:space="preserve">VLAN的类型 </w:t>
            </w:r>
            <w:r>
              <w:rPr>
                <w:rFonts w:hint="eastAsia" w:ascii="仿宋" w:hAnsi="仿宋" w:eastAsia="仿宋" w:cs="仿宋_GB2312"/>
                <w:sz w:val="21"/>
                <w:szCs w:val="21"/>
              </w:rPr>
              <w:t>、</w:t>
            </w:r>
            <w:r>
              <w:rPr>
                <w:rFonts w:ascii="仿宋" w:hAnsi="仿宋" w:eastAsia="仿宋" w:cs="仿宋_GB2312"/>
                <w:sz w:val="21"/>
                <w:szCs w:val="21"/>
              </w:rPr>
              <w:t>链路类型和端口类型</w:t>
            </w:r>
            <w:r>
              <w:rPr>
                <w:rFonts w:hint="eastAsia" w:ascii="仿宋" w:hAnsi="仿宋" w:eastAsia="仿宋" w:cs="仿宋_GB2312"/>
                <w:sz w:val="21"/>
                <w:szCs w:val="21"/>
              </w:rPr>
              <w:t>。</w:t>
            </w:r>
          </w:p>
          <w:p>
            <w:pPr>
              <w:rPr>
                <w:rFonts w:ascii="仿宋" w:hAnsi="仿宋" w:eastAsia="仿宋" w:cs="仿宋_GB2312"/>
                <w:sz w:val="21"/>
                <w:szCs w:val="21"/>
              </w:rPr>
            </w:pPr>
            <w:r>
              <w:rPr>
                <w:rFonts w:hint="eastAsia" w:ascii="仿宋" w:hAnsi="仿宋" w:eastAsia="仿宋" w:cs="仿宋_GB2312"/>
                <w:sz w:val="21"/>
                <w:szCs w:val="21"/>
              </w:rPr>
              <w:t>2.掌握</w:t>
            </w:r>
            <w:r>
              <w:rPr>
                <w:rFonts w:ascii="仿宋" w:hAnsi="仿宋" w:eastAsia="仿宋" w:cs="仿宋_GB2312"/>
                <w:sz w:val="21"/>
                <w:szCs w:val="21"/>
              </w:rPr>
              <w:t>VLAN转发示例</w:t>
            </w:r>
            <w:r>
              <w:rPr>
                <w:rFonts w:hint="eastAsia" w:ascii="仿宋" w:hAnsi="仿宋" w:eastAsia="仿宋" w:cs="仿宋_GB2312"/>
                <w:sz w:val="21"/>
                <w:szCs w:val="21"/>
              </w:rPr>
              <w:t>、</w:t>
            </w:r>
            <w:r>
              <w:rPr>
                <w:rFonts w:ascii="仿宋" w:hAnsi="仿宋" w:eastAsia="仿宋" w:cs="仿宋_GB2312"/>
                <w:sz w:val="21"/>
                <w:szCs w:val="21"/>
              </w:rPr>
              <w:t>VLAN配置示例</w:t>
            </w:r>
            <w:r>
              <w:rPr>
                <w:rFonts w:hint="eastAsia" w:ascii="仿宋" w:hAnsi="仿宋" w:eastAsia="仿宋" w:cs="仿宋_GB2312"/>
                <w:sz w:val="21"/>
                <w:szCs w:val="21"/>
              </w:rPr>
              <w:t>、</w:t>
            </w:r>
            <w:r>
              <w:rPr>
                <w:rFonts w:ascii="仿宋" w:hAnsi="仿宋" w:eastAsia="仿宋" w:cs="仿宋_GB2312"/>
                <w:sz w:val="21"/>
                <w:szCs w:val="21"/>
              </w:rPr>
              <w:t>GVRP配置示例</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6</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IP基础</w:t>
            </w:r>
          </w:p>
        </w:tc>
        <w:tc>
          <w:tcPr>
            <w:tcW w:w="3028" w:type="dxa"/>
            <w:gridSpan w:val="2"/>
          </w:tcPr>
          <w:p>
            <w:pP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有类编址</w:t>
            </w:r>
          </w:p>
          <w:p>
            <w:pPr>
              <w:rPr>
                <w:rFonts w:ascii="仿宋" w:hAnsi="仿宋" w:eastAsia="仿宋" w:cs="仿宋_GB2312"/>
                <w:sz w:val="21"/>
                <w:szCs w:val="21"/>
              </w:rPr>
            </w:pPr>
            <w:r>
              <w:rPr>
                <w:rFonts w:hint="eastAsia" w:ascii="仿宋" w:hAnsi="仿宋" w:eastAsia="仿宋" w:cs="仿宋_GB2312"/>
                <w:sz w:val="21"/>
                <w:szCs w:val="21"/>
              </w:rPr>
              <w:t>2.</w:t>
            </w:r>
            <w:r>
              <w:rPr>
                <w:rFonts w:ascii="仿宋" w:hAnsi="仿宋" w:eastAsia="仿宋" w:cs="仿宋_GB2312"/>
                <w:sz w:val="21"/>
                <w:szCs w:val="21"/>
              </w:rPr>
              <w:t>无类编址</w:t>
            </w:r>
          </w:p>
          <w:p>
            <w:pPr>
              <w:rPr>
                <w:rFonts w:ascii="仿宋" w:hAnsi="仿宋" w:eastAsia="仿宋" w:cs="仿宋_GB2312"/>
                <w:sz w:val="21"/>
                <w:szCs w:val="21"/>
              </w:rPr>
            </w:pPr>
            <w:r>
              <w:rPr>
                <w:rFonts w:ascii="仿宋" w:hAnsi="仿宋" w:eastAsia="仿宋" w:cs="仿宋_GB2312"/>
                <w:sz w:val="21"/>
                <w:szCs w:val="21"/>
              </w:rPr>
              <w:t>3.子网掩码</w:t>
            </w:r>
          </w:p>
          <w:p>
            <w:pPr>
              <w:rPr>
                <w:rFonts w:ascii="仿宋" w:hAnsi="仿宋" w:eastAsia="仿宋" w:cs="仿宋_GB2312"/>
                <w:sz w:val="21"/>
                <w:szCs w:val="21"/>
              </w:rPr>
            </w:pPr>
            <w:r>
              <w:rPr>
                <w:rFonts w:hint="eastAsia" w:ascii="仿宋" w:hAnsi="仿宋" w:eastAsia="仿宋" w:cs="仿宋_GB2312"/>
                <w:sz w:val="21"/>
                <w:szCs w:val="21"/>
              </w:rPr>
              <w:t>4.</w:t>
            </w:r>
            <w:r>
              <w:rPr>
                <w:rFonts w:ascii="仿宋" w:hAnsi="仿宋" w:eastAsia="仿宋" w:cs="仿宋_GB2312"/>
                <w:sz w:val="21"/>
                <w:szCs w:val="21"/>
              </w:rPr>
              <w:t>特殊IP地址</w:t>
            </w:r>
          </w:p>
          <w:p>
            <w:pPr>
              <w:rPr>
                <w:rFonts w:ascii="仿宋" w:hAnsi="仿宋" w:eastAsia="仿宋" w:cs="仿宋_GB2312"/>
                <w:sz w:val="21"/>
                <w:szCs w:val="21"/>
              </w:rPr>
            </w:pPr>
            <w:r>
              <w:rPr>
                <w:rFonts w:ascii="仿宋" w:hAnsi="仿宋" w:eastAsia="仿宋" w:cs="仿宋_GB2312"/>
                <w:sz w:val="21"/>
                <w:szCs w:val="21"/>
              </w:rPr>
              <w:t>5.IP转发原理</w:t>
            </w:r>
          </w:p>
          <w:p>
            <w:pPr>
              <w:rPr>
                <w:rFonts w:ascii="仿宋" w:hAnsi="仿宋" w:eastAsia="仿宋" w:cs="仿宋_GB2312"/>
                <w:sz w:val="21"/>
                <w:szCs w:val="21"/>
              </w:rPr>
            </w:pPr>
            <w:r>
              <w:rPr>
                <w:rFonts w:hint="eastAsia" w:ascii="仿宋" w:hAnsi="仿宋" w:eastAsia="仿宋" w:cs="仿宋_GB2312"/>
                <w:sz w:val="21"/>
                <w:szCs w:val="21"/>
              </w:rPr>
              <w:t>6.</w:t>
            </w:r>
            <w:r>
              <w:rPr>
                <w:rFonts w:ascii="仿宋" w:hAnsi="仿宋" w:eastAsia="仿宋" w:cs="仿宋_GB2312"/>
                <w:sz w:val="21"/>
                <w:szCs w:val="21"/>
              </w:rPr>
              <w:t>IP报文格式</w:t>
            </w:r>
          </w:p>
        </w:tc>
        <w:tc>
          <w:tcPr>
            <w:tcW w:w="3078" w:type="dxa"/>
            <w:gridSpan w:val="2"/>
          </w:tcPr>
          <w:p>
            <w:pPr>
              <w:rPr>
                <w:rFonts w:ascii="仿宋" w:hAnsi="仿宋" w:eastAsia="仿宋" w:cs="仿宋_GB2312"/>
                <w:sz w:val="21"/>
                <w:szCs w:val="21"/>
              </w:rPr>
            </w:pPr>
            <w:r>
              <w:rPr>
                <w:rFonts w:hint="eastAsia" w:ascii="仿宋" w:hAnsi="仿宋" w:eastAsia="仿宋" w:cs="仿宋_GB2312"/>
                <w:sz w:val="21"/>
                <w:szCs w:val="21"/>
              </w:rPr>
              <w:t>1.熟悉S</w:t>
            </w:r>
            <w:r>
              <w:rPr>
                <w:rFonts w:ascii="仿宋" w:hAnsi="仿宋" w:eastAsia="仿宋" w:cs="仿宋_GB2312"/>
                <w:sz w:val="21"/>
                <w:szCs w:val="21"/>
              </w:rPr>
              <w:t>有类编址</w:t>
            </w:r>
            <w:r>
              <w:rPr>
                <w:rFonts w:hint="eastAsia" w:ascii="仿宋" w:hAnsi="仿宋" w:eastAsia="仿宋" w:cs="仿宋_GB2312"/>
                <w:sz w:val="21"/>
                <w:szCs w:val="21"/>
              </w:rPr>
              <w:t>、</w:t>
            </w:r>
            <w:r>
              <w:rPr>
                <w:rFonts w:ascii="仿宋" w:hAnsi="仿宋" w:eastAsia="仿宋" w:cs="仿宋_GB2312"/>
                <w:sz w:val="21"/>
                <w:szCs w:val="21"/>
              </w:rPr>
              <w:t>无类编址</w:t>
            </w:r>
            <w:r>
              <w:rPr>
                <w:rFonts w:hint="eastAsia" w:ascii="仿宋" w:hAnsi="仿宋" w:eastAsia="仿宋" w:cs="仿宋_GB2312"/>
                <w:sz w:val="21"/>
                <w:szCs w:val="21"/>
              </w:rPr>
              <w:t>。</w:t>
            </w:r>
          </w:p>
          <w:p>
            <w:pPr>
              <w:rPr>
                <w:rFonts w:ascii="仿宋" w:hAnsi="仿宋" w:eastAsia="仿宋" w:cs="仿宋_GB2312"/>
                <w:sz w:val="21"/>
                <w:szCs w:val="21"/>
              </w:rPr>
            </w:pPr>
            <w:r>
              <w:rPr>
                <w:rFonts w:ascii="仿宋" w:hAnsi="仿宋" w:eastAsia="仿宋" w:cs="仿宋_GB2312"/>
                <w:sz w:val="21"/>
                <w:szCs w:val="21"/>
              </w:rPr>
              <w:t>2.</w:t>
            </w:r>
            <w:r>
              <w:rPr>
                <w:rFonts w:hint="eastAsia" w:ascii="仿宋" w:hAnsi="仿宋" w:eastAsia="仿宋" w:cs="仿宋_GB2312"/>
                <w:sz w:val="21"/>
                <w:szCs w:val="21"/>
              </w:rPr>
              <w:t>掌握</w:t>
            </w:r>
            <w:r>
              <w:rPr>
                <w:rFonts w:ascii="仿宋" w:hAnsi="仿宋" w:eastAsia="仿宋" w:cs="仿宋_GB2312"/>
                <w:sz w:val="21"/>
                <w:szCs w:val="21"/>
              </w:rPr>
              <w:t>子网掩码</w:t>
            </w:r>
            <w:r>
              <w:rPr>
                <w:rFonts w:hint="eastAsia" w:ascii="仿宋" w:hAnsi="仿宋" w:eastAsia="仿宋" w:cs="仿宋_GB2312"/>
                <w:sz w:val="21"/>
                <w:szCs w:val="21"/>
              </w:rPr>
              <w:t>、</w:t>
            </w:r>
            <w:r>
              <w:rPr>
                <w:rFonts w:ascii="仿宋" w:hAnsi="仿宋" w:eastAsia="仿宋" w:cs="仿宋_GB2312"/>
                <w:sz w:val="21"/>
                <w:szCs w:val="21"/>
              </w:rPr>
              <w:t>特殊IP地址</w:t>
            </w:r>
            <w:r>
              <w:rPr>
                <w:rFonts w:hint="eastAsia" w:ascii="仿宋" w:hAnsi="仿宋" w:eastAsia="仿宋" w:cs="仿宋_GB2312"/>
                <w:sz w:val="21"/>
                <w:szCs w:val="21"/>
              </w:rPr>
              <w:t>、</w:t>
            </w:r>
            <w:r>
              <w:rPr>
                <w:rFonts w:ascii="仿宋" w:hAnsi="仿宋" w:eastAsia="仿宋" w:cs="仿宋_GB2312"/>
                <w:sz w:val="21"/>
                <w:szCs w:val="21"/>
              </w:rPr>
              <w:t>IP转发原理</w:t>
            </w:r>
            <w:r>
              <w:rPr>
                <w:rFonts w:hint="eastAsia" w:ascii="仿宋" w:hAnsi="仿宋" w:eastAsia="仿宋" w:cs="仿宋_GB2312"/>
                <w:sz w:val="21"/>
                <w:szCs w:val="21"/>
              </w:rPr>
              <w:t>、</w:t>
            </w:r>
            <w:r>
              <w:rPr>
                <w:rFonts w:ascii="仿宋" w:hAnsi="仿宋" w:eastAsia="仿宋" w:cs="仿宋_GB2312"/>
                <w:sz w:val="21"/>
                <w:szCs w:val="21"/>
              </w:rPr>
              <w:t>IP报文格式</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7</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TCP与UDP</w:t>
            </w:r>
          </w:p>
        </w:tc>
        <w:tc>
          <w:tcPr>
            <w:tcW w:w="3028" w:type="dxa"/>
            <w:gridSpan w:val="2"/>
          </w:tcPr>
          <w:p>
            <w:pP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无连接的通信与面向连接的通信</w:t>
            </w:r>
          </w:p>
          <w:p>
            <w:pPr>
              <w:rPr>
                <w:rFonts w:ascii="仿宋" w:hAnsi="仿宋" w:eastAsia="仿宋" w:cs="仿宋_GB2312"/>
                <w:sz w:val="21"/>
                <w:szCs w:val="21"/>
              </w:rPr>
            </w:pPr>
            <w:r>
              <w:rPr>
                <w:rFonts w:ascii="仿宋" w:hAnsi="仿宋" w:eastAsia="仿宋" w:cs="仿宋_GB2312"/>
                <w:sz w:val="21"/>
                <w:szCs w:val="21"/>
              </w:rPr>
              <w:t>2.TCP</w:t>
            </w:r>
          </w:p>
          <w:p>
            <w:pPr>
              <w:rPr>
                <w:rFonts w:ascii="仿宋" w:hAnsi="仿宋" w:eastAsia="仿宋" w:cs="仿宋_GB2312"/>
                <w:sz w:val="21"/>
                <w:szCs w:val="21"/>
              </w:rPr>
            </w:pPr>
            <w:r>
              <w:rPr>
                <w:rFonts w:hint="eastAsia" w:ascii="仿宋" w:hAnsi="仿宋" w:eastAsia="仿宋" w:cs="仿宋_GB2312"/>
                <w:sz w:val="21"/>
                <w:szCs w:val="21"/>
              </w:rPr>
              <w:t>3.</w:t>
            </w:r>
            <w:r>
              <w:rPr>
                <w:rFonts w:ascii="仿宋" w:hAnsi="仿宋" w:eastAsia="仿宋" w:cs="仿宋_GB2312"/>
                <w:sz w:val="21"/>
                <w:szCs w:val="21"/>
              </w:rPr>
              <w:t>UDP</w:t>
            </w:r>
          </w:p>
        </w:tc>
        <w:tc>
          <w:tcPr>
            <w:tcW w:w="3078" w:type="dxa"/>
            <w:gridSpan w:val="2"/>
          </w:tcPr>
          <w:p>
            <w:pPr>
              <w:rPr>
                <w:rFonts w:ascii="仿宋" w:hAnsi="仿宋" w:eastAsia="仿宋" w:cs="仿宋_GB2312"/>
                <w:sz w:val="21"/>
                <w:szCs w:val="21"/>
              </w:rPr>
            </w:pPr>
            <w:r>
              <w:rPr>
                <w:rFonts w:hint="eastAsia" w:ascii="仿宋" w:hAnsi="仿宋" w:eastAsia="仿宋" w:cs="仿宋_GB2312"/>
                <w:sz w:val="21"/>
                <w:szCs w:val="21"/>
              </w:rPr>
              <w:t>1.熟悉</w:t>
            </w:r>
            <w:r>
              <w:rPr>
                <w:rFonts w:ascii="仿宋" w:hAnsi="仿宋" w:eastAsia="仿宋" w:cs="仿宋_GB2312"/>
                <w:sz w:val="21"/>
                <w:szCs w:val="21"/>
              </w:rPr>
              <w:t>无连接的通信与面向连接的通信</w:t>
            </w:r>
            <w:r>
              <w:rPr>
                <w:rFonts w:hint="eastAsia" w:ascii="仿宋" w:hAnsi="仿宋" w:eastAsia="仿宋" w:cs="仿宋_GB2312"/>
                <w:sz w:val="21"/>
                <w:szCs w:val="21"/>
              </w:rPr>
              <w:t>。</w:t>
            </w:r>
          </w:p>
          <w:p>
            <w:pPr>
              <w:rPr>
                <w:rFonts w:ascii="仿宋" w:hAnsi="仿宋" w:eastAsia="仿宋" w:cs="仿宋_GB2312"/>
                <w:sz w:val="21"/>
                <w:szCs w:val="21"/>
              </w:rPr>
            </w:pPr>
            <w:r>
              <w:rPr>
                <w:rFonts w:ascii="仿宋" w:hAnsi="仿宋" w:eastAsia="仿宋" w:cs="仿宋_GB2312"/>
                <w:sz w:val="21"/>
                <w:szCs w:val="21"/>
              </w:rPr>
              <w:t>2.</w:t>
            </w:r>
            <w:r>
              <w:rPr>
                <w:rFonts w:hint="eastAsia" w:ascii="仿宋" w:hAnsi="仿宋" w:eastAsia="仿宋" w:cs="仿宋_GB2312"/>
                <w:sz w:val="21"/>
                <w:szCs w:val="21"/>
              </w:rPr>
              <w:t>掌握</w:t>
            </w:r>
            <w:r>
              <w:rPr>
                <w:rFonts w:ascii="仿宋" w:hAnsi="仿宋" w:eastAsia="仿宋" w:cs="仿宋_GB2312"/>
                <w:sz w:val="21"/>
                <w:szCs w:val="21"/>
              </w:rPr>
              <w:t>TCP会话的建立</w:t>
            </w:r>
            <w:r>
              <w:rPr>
                <w:rFonts w:hint="eastAsia" w:ascii="仿宋" w:hAnsi="仿宋" w:eastAsia="仿宋" w:cs="仿宋_GB2312"/>
                <w:sz w:val="21"/>
                <w:szCs w:val="21"/>
              </w:rPr>
              <w:t>、</w:t>
            </w:r>
            <w:r>
              <w:rPr>
                <w:rFonts w:ascii="仿宋" w:hAnsi="仿宋" w:eastAsia="仿宋" w:cs="仿宋_GB2312"/>
                <w:sz w:val="21"/>
                <w:szCs w:val="21"/>
              </w:rPr>
              <w:t>TCP会话的终止</w:t>
            </w:r>
            <w:r>
              <w:rPr>
                <w:rFonts w:hint="eastAsia" w:ascii="仿宋" w:hAnsi="仿宋" w:eastAsia="仿宋" w:cs="仿宋_GB2312"/>
                <w:sz w:val="21"/>
                <w:szCs w:val="21"/>
              </w:rPr>
              <w:t>、</w:t>
            </w:r>
            <w:r>
              <w:rPr>
                <w:rFonts w:ascii="仿宋" w:hAnsi="仿宋" w:eastAsia="仿宋" w:cs="仿宋_GB2312"/>
                <w:sz w:val="21"/>
                <w:szCs w:val="21"/>
              </w:rPr>
              <w:t>TCP段的格式</w:t>
            </w:r>
            <w:r>
              <w:rPr>
                <w:rFonts w:hint="eastAsia" w:ascii="仿宋" w:hAnsi="仿宋" w:eastAsia="仿宋" w:cs="仿宋_GB2312"/>
                <w:sz w:val="21"/>
                <w:szCs w:val="21"/>
              </w:rPr>
              <w:t>、</w:t>
            </w:r>
            <w:r>
              <w:rPr>
                <w:rFonts w:ascii="仿宋" w:hAnsi="仿宋" w:eastAsia="仿宋" w:cs="仿宋_GB2312"/>
                <w:sz w:val="21"/>
                <w:szCs w:val="21"/>
              </w:rPr>
              <w:t>TCP的确认与重传机制</w:t>
            </w:r>
            <w:r>
              <w:rPr>
                <w:rFonts w:hint="eastAsia" w:ascii="仿宋" w:hAnsi="仿宋" w:eastAsia="仿宋" w:cs="仿宋_GB2312"/>
                <w:sz w:val="21"/>
                <w:szCs w:val="21"/>
              </w:rPr>
              <w:t>、</w:t>
            </w:r>
            <w:r>
              <w:rPr>
                <w:rFonts w:ascii="仿宋" w:hAnsi="仿宋" w:eastAsia="仿宋" w:cs="仿宋_GB2312"/>
                <w:sz w:val="21"/>
                <w:szCs w:val="21"/>
              </w:rPr>
              <w:t>应用端口</w:t>
            </w:r>
            <w:r>
              <w:rPr>
                <w:rFonts w:hint="eastAsia" w:ascii="仿宋" w:hAnsi="仿宋" w:eastAsia="仿宋" w:cs="仿宋_GB2312"/>
                <w:sz w:val="21"/>
                <w:szCs w:val="21"/>
              </w:rPr>
              <w:t>、</w:t>
            </w:r>
            <w:r>
              <w:rPr>
                <w:rFonts w:ascii="仿宋" w:hAnsi="仿宋" w:eastAsia="仿宋" w:cs="仿宋_GB2312"/>
                <w:sz w:val="21"/>
                <w:szCs w:val="21"/>
              </w:rPr>
              <w:t>UDP</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8</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路由协议基础</w:t>
            </w:r>
          </w:p>
        </w:tc>
        <w:tc>
          <w:tcPr>
            <w:tcW w:w="3028" w:type="dxa"/>
            <w:gridSpan w:val="2"/>
          </w:tcPr>
          <w:p>
            <w:pP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路由的概念</w:t>
            </w:r>
          </w:p>
          <w:p>
            <w:pPr>
              <w:rPr>
                <w:rFonts w:ascii="仿宋" w:hAnsi="仿宋" w:eastAsia="仿宋" w:cs="仿宋_GB2312"/>
                <w:sz w:val="21"/>
                <w:szCs w:val="21"/>
              </w:rPr>
            </w:pPr>
            <w:r>
              <w:rPr>
                <w:rFonts w:hint="eastAsia" w:ascii="仿宋" w:hAnsi="仿宋" w:eastAsia="仿宋" w:cs="仿宋_GB2312"/>
                <w:sz w:val="21"/>
                <w:szCs w:val="21"/>
              </w:rPr>
              <w:t>2.</w:t>
            </w:r>
            <w:r>
              <w:rPr>
                <w:rFonts w:ascii="仿宋" w:hAnsi="仿宋" w:eastAsia="仿宋" w:cs="仿宋_GB2312"/>
                <w:sz w:val="21"/>
                <w:szCs w:val="21"/>
              </w:rPr>
              <w:t>RIP协议</w:t>
            </w:r>
          </w:p>
          <w:p>
            <w:pPr>
              <w:rPr>
                <w:rFonts w:ascii="仿宋" w:hAnsi="仿宋" w:eastAsia="仿宋" w:cs="仿宋_GB2312"/>
                <w:sz w:val="21"/>
                <w:szCs w:val="21"/>
              </w:rPr>
            </w:pPr>
            <w:r>
              <w:rPr>
                <w:rFonts w:ascii="仿宋" w:hAnsi="仿宋" w:eastAsia="仿宋" w:cs="仿宋_GB2312"/>
                <w:sz w:val="21"/>
                <w:szCs w:val="21"/>
              </w:rPr>
              <w:t>3.OSPF协议</w:t>
            </w:r>
          </w:p>
        </w:tc>
        <w:tc>
          <w:tcPr>
            <w:tcW w:w="3078" w:type="dxa"/>
            <w:gridSpan w:val="2"/>
          </w:tcPr>
          <w:p>
            <w:pPr>
              <w:rPr>
                <w:rFonts w:ascii="仿宋" w:hAnsi="仿宋" w:eastAsia="仿宋"/>
                <w:sz w:val="21"/>
                <w:szCs w:val="21"/>
              </w:rPr>
            </w:pPr>
            <w:r>
              <w:rPr>
                <w:rFonts w:hint="eastAsia" w:ascii="仿宋" w:hAnsi="仿宋" w:eastAsia="仿宋"/>
                <w:sz w:val="21"/>
                <w:szCs w:val="21"/>
              </w:rPr>
              <w:t>1.熟悉</w:t>
            </w:r>
            <w:r>
              <w:rPr>
                <w:rFonts w:ascii="仿宋" w:hAnsi="仿宋" w:eastAsia="仿宋"/>
                <w:sz w:val="21"/>
                <w:szCs w:val="21"/>
              </w:rPr>
              <w:t>路由的概念</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2.掌握</w:t>
            </w:r>
            <w:r>
              <w:rPr>
                <w:rFonts w:ascii="仿宋" w:hAnsi="仿宋" w:eastAsia="仿宋"/>
                <w:sz w:val="21"/>
                <w:szCs w:val="21"/>
              </w:rPr>
              <w:t>RIP协议</w:t>
            </w:r>
            <w:r>
              <w:rPr>
                <w:rFonts w:hint="eastAsia" w:ascii="仿宋" w:hAnsi="仿宋" w:eastAsia="仿宋"/>
                <w:sz w:val="21"/>
                <w:szCs w:val="21"/>
              </w:rPr>
              <w:t>、</w:t>
            </w:r>
            <w:r>
              <w:rPr>
                <w:rFonts w:ascii="仿宋" w:hAnsi="仿宋" w:eastAsia="仿宋"/>
                <w:sz w:val="21"/>
                <w:szCs w:val="21"/>
              </w:rPr>
              <w:t>OSPF协议</w:t>
            </w:r>
            <w:r>
              <w:rPr>
                <w:rFonts w:hint="eastAsia" w:ascii="仿宋" w:hAnsi="仿宋" w:eastAsia="仿宋"/>
                <w:sz w:val="21"/>
                <w:szCs w:val="21"/>
              </w:rPr>
              <w:t>配置。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9</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VLAN间的三层通信</w:t>
            </w:r>
          </w:p>
        </w:tc>
        <w:tc>
          <w:tcPr>
            <w:tcW w:w="3028" w:type="dxa"/>
            <w:gridSpan w:val="2"/>
          </w:tcPr>
          <w:p>
            <w:pP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通过多臂路由器实现VLAN间的三层通信</w:t>
            </w:r>
          </w:p>
          <w:p>
            <w:pPr>
              <w:rPr>
                <w:rFonts w:ascii="仿宋" w:hAnsi="仿宋" w:eastAsia="仿宋" w:cs="仿宋_GB2312"/>
                <w:sz w:val="21"/>
                <w:szCs w:val="21"/>
              </w:rPr>
            </w:pPr>
            <w:r>
              <w:rPr>
                <w:rFonts w:ascii="仿宋" w:hAnsi="仿宋" w:eastAsia="仿宋" w:cs="仿宋_GB2312"/>
                <w:sz w:val="21"/>
                <w:szCs w:val="21"/>
              </w:rPr>
              <w:t>2.通过单臂路由器实现VLAN间的三层通信</w:t>
            </w:r>
          </w:p>
          <w:p>
            <w:pPr>
              <w:rPr>
                <w:rFonts w:ascii="仿宋" w:hAnsi="仿宋" w:eastAsia="仿宋" w:cs="仿宋_GB2312"/>
                <w:sz w:val="21"/>
                <w:szCs w:val="21"/>
              </w:rPr>
            </w:pPr>
            <w:r>
              <w:rPr>
                <w:rFonts w:ascii="仿宋" w:hAnsi="仿宋" w:eastAsia="仿宋" w:cs="仿宋_GB2312"/>
                <w:sz w:val="21"/>
                <w:szCs w:val="21"/>
              </w:rPr>
              <w:t>3.通过三层交换机实现VLAN间的三层通信</w:t>
            </w:r>
          </w:p>
          <w:p>
            <w:pPr>
              <w:rPr>
                <w:rFonts w:ascii="仿宋" w:hAnsi="仿宋" w:eastAsia="仿宋" w:cs="仿宋_GB2312"/>
                <w:sz w:val="21"/>
                <w:szCs w:val="21"/>
              </w:rPr>
            </w:pPr>
            <w:r>
              <w:rPr>
                <w:rFonts w:hint="eastAsia" w:ascii="仿宋" w:hAnsi="仿宋" w:eastAsia="仿宋" w:cs="仿宋_GB2312"/>
                <w:sz w:val="21"/>
                <w:szCs w:val="21"/>
              </w:rPr>
              <w:t>4.</w:t>
            </w:r>
            <w:r>
              <w:rPr>
                <w:rFonts w:ascii="仿宋" w:hAnsi="仿宋" w:eastAsia="仿宋" w:cs="仿宋_GB2312"/>
                <w:sz w:val="21"/>
                <w:szCs w:val="21"/>
              </w:rPr>
              <w:t>VLANIF接口配置示例</w:t>
            </w:r>
          </w:p>
        </w:tc>
        <w:tc>
          <w:tcPr>
            <w:tcW w:w="3078" w:type="dxa"/>
            <w:gridSpan w:val="2"/>
          </w:tcPr>
          <w:p>
            <w:pPr>
              <w:rPr>
                <w:rFonts w:ascii="仿宋" w:hAnsi="仿宋" w:eastAsia="仿宋"/>
                <w:sz w:val="21"/>
                <w:szCs w:val="21"/>
              </w:rPr>
            </w:pPr>
            <w:r>
              <w:rPr>
                <w:rFonts w:hint="eastAsia" w:ascii="仿宋" w:hAnsi="仿宋" w:eastAsia="仿宋"/>
                <w:sz w:val="21"/>
                <w:szCs w:val="21"/>
              </w:rPr>
              <w:t>1.熟悉</w:t>
            </w:r>
            <w:r>
              <w:rPr>
                <w:rFonts w:ascii="仿宋" w:hAnsi="仿宋" w:eastAsia="仿宋"/>
                <w:sz w:val="21"/>
                <w:szCs w:val="21"/>
              </w:rPr>
              <w:t>VLAN间的三层通信</w:t>
            </w:r>
            <w:r>
              <w:rPr>
                <w:rFonts w:hint="eastAsia" w:ascii="仿宋" w:hAnsi="仿宋" w:eastAsia="仿宋"/>
                <w:sz w:val="21"/>
                <w:szCs w:val="21"/>
              </w:rPr>
              <w:t>原理。</w:t>
            </w:r>
          </w:p>
          <w:p>
            <w:pPr>
              <w:rPr>
                <w:rFonts w:ascii="仿宋" w:hAnsi="仿宋" w:eastAsia="仿宋"/>
                <w:sz w:val="21"/>
                <w:szCs w:val="21"/>
              </w:rPr>
            </w:pPr>
            <w:r>
              <w:rPr>
                <w:rFonts w:hint="eastAsia" w:ascii="仿宋" w:hAnsi="仿宋" w:eastAsia="仿宋"/>
                <w:sz w:val="21"/>
                <w:szCs w:val="21"/>
              </w:rPr>
              <w:t>2.掌握</w:t>
            </w:r>
            <w:r>
              <w:rPr>
                <w:rFonts w:ascii="仿宋" w:hAnsi="仿宋" w:eastAsia="仿宋"/>
                <w:sz w:val="21"/>
                <w:szCs w:val="21"/>
              </w:rPr>
              <w:t>多臂路由器实现VLAN间的三层通信</w:t>
            </w:r>
            <w:r>
              <w:rPr>
                <w:rFonts w:hint="eastAsia" w:ascii="仿宋" w:hAnsi="仿宋" w:eastAsia="仿宋"/>
                <w:sz w:val="21"/>
                <w:szCs w:val="21"/>
              </w:rPr>
              <w:t>、</w:t>
            </w:r>
            <w:r>
              <w:rPr>
                <w:rFonts w:ascii="仿宋" w:hAnsi="仿宋" w:eastAsia="仿宋"/>
                <w:sz w:val="21"/>
                <w:szCs w:val="21"/>
              </w:rPr>
              <w:t>单臂路由器实现VLAN间的三层通信</w:t>
            </w:r>
            <w:r>
              <w:rPr>
                <w:rFonts w:hint="eastAsia" w:ascii="仿宋" w:hAnsi="仿宋" w:eastAsia="仿宋"/>
                <w:sz w:val="21"/>
                <w:szCs w:val="21"/>
              </w:rPr>
              <w:t>、</w:t>
            </w:r>
            <w:r>
              <w:rPr>
                <w:rFonts w:ascii="仿宋" w:hAnsi="仿宋" w:eastAsia="仿宋"/>
                <w:sz w:val="21"/>
                <w:szCs w:val="21"/>
              </w:rPr>
              <w:t>三层交换机实现VLAN间的三层通信</w:t>
            </w:r>
            <w:r>
              <w:rPr>
                <w:rFonts w:hint="eastAsia" w:ascii="仿宋" w:hAnsi="仿宋" w:eastAsia="仿宋"/>
                <w:sz w:val="21"/>
                <w:szCs w:val="21"/>
              </w:rPr>
              <w:t>、</w:t>
            </w:r>
            <w:r>
              <w:rPr>
                <w:rFonts w:ascii="仿宋" w:hAnsi="仿宋" w:eastAsia="仿宋"/>
                <w:sz w:val="21"/>
                <w:szCs w:val="21"/>
              </w:rPr>
              <w:t>VLAN IF接口配置示例</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0</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链路技术</w:t>
            </w:r>
          </w:p>
        </w:tc>
        <w:tc>
          <w:tcPr>
            <w:tcW w:w="3028"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链路聚合</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Smart Link</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Monitor Link</w:t>
            </w:r>
          </w:p>
        </w:tc>
        <w:tc>
          <w:tcPr>
            <w:tcW w:w="3078" w:type="dxa"/>
            <w:gridSpan w:val="2"/>
          </w:tcPr>
          <w:p>
            <w:pPr>
              <w:rPr>
                <w:rFonts w:ascii="仿宋" w:hAnsi="仿宋" w:eastAsia="仿宋"/>
                <w:sz w:val="21"/>
                <w:szCs w:val="21"/>
              </w:rPr>
            </w:pPr>
            <w:r>
              <w:rPr>
                <w:rFonts w:hint="eastAsia" w:ascii="仿宋" w:hAnsi="仿宋" w:eastAsia="仿宋"/>
                <w:sz w:val="21"/>
                <w:szCs w:val="21"/>
              </w:rPr>
              <w:t>1.熟悉</w:t>
            </w:r>
            <w:r>
              <w:rPr>
                <w:rFonts w:ascii="仿宋" w:hAnsi="仿宋" w:eastAsia="仿宋"/>
                <w:sz w:val="21"/>
                <w:szCs w:val="21"/>
              </w:rPr>
              <w:t>链路聚合</w:t>
            </w:r>
            <w:r>
              <w:rPr>
                <w:rFonts w:hint="eastAsia" w:ascii="仿宋" w:hAnsi="仿宋" w:eastAsia="仿宋"/>
                <w:sz w:val="21"/>
                <w:szCs w:val="21"/>
              </w:rPr>
              <w:t>、</w:t>
            </w:r>
            <w:r>
              <w:rPr>
                <w:rFonts w:ascii="仿宋" w:hAnsi="仿宋" w:eastAsia="仿宋"/>
                <w:sz w:val="21"/>
                <w:szCs w:val="21"/>
              </w:rPr>
              <w:t>Monitor Link</w:t>
            </w:r>
            <w:r>
              <w:rPr>
                <w:rFonts w:hint="eastAsia" w:ascii="仿宋" w:hAnsi="仿宋" w:eastAsia="仿宋"/>
                <w:sz w:val="21"/>
                <w:szCs w:val="21"/>
              </w:rPr>
              <w:t>、</w:t>
            </w:r>
            <w:r>
              <w:rPr>
                <w:rFonts w:ascii="仿宋" w:hAnsi="仿宋" w:eastAsia="仿宋"/>
                <w:sz w:val="21"/>
                <w:szCs w:val="21"/>
              </w:rPr>
              <w:t>Smart Link</w:t>
            </w:r>
            <w:r>
              <w:rPr>
                <w:rFonts w:hint="eastAsia" w:ascii="仿宋" w:hAnsi="仿宋" w:eastAsia="仿宋"/>
                <w:sz w:val="21"/>
                <w:szCs w:val="21"/>
              </w:rPr>
              <w:t>概念及原理。</w:t>
            </w:r>
          </w:p>
          <w:p>
            <w:pPr>
              <w:rPr>
                <w:rFonts w:ascii="仿宋" w:hAnsi="仿宋" w:eastAsia="仿宋"/>
                <w:sz w:val="21"/>
                <w:szCs w:val="21"/>
              </w:rPr>
            </w:pPr>
            <w:r>
              <w:rPr>
                <w:rFonts w:hint="eastAsia" w:ascii="仿宋" w:hAnsi="仿宋" w:eastAsia="仿宋"/>
                <w:sz w:val="21"/>
                <w:szCs w:val="21"/>
              </w:rPr>
              <w:t>2.掌握</w:t>
            </w:r>
            <w:r>
              <w:rPr>
                <w:rFonts w:ascii="仿宋" w:hAnsi="仿宋" w:eastAsia="仿宋"/>
                <w:sz w:val="21"/>
                <w:szCs w:val="21"/>
              </w:rPr>
              <w:t>链路聚合配置</w:t>
            </w:r>
            <w:r>
              <w:rPr>
                <w:rFonts w:hint="eastAsia" w:ascii="仿宋" w:hAnsi="仿宋" w:eastAsia="仿宋"/>
                <w:sz w:val="21"/>
                <w:szCs w:val="21"/>
              </w:rPr>
              <w:t>、</w:t>
            </w:r>
            <w:r>
              <w:rPr>
                <w:rFonts w:ascii="仿宋" w:hAnsi="仿宋" w:eastAsia="仿宋"/>
                <w:sz w:val="21"/>
                <w:szCs w:val="21"/>
              </w:rPr>
              <w:t>Smart Link配置</w:t>
            </w:r>
            <w:r>
              <w:rPr>
                <w:rFonts w:hint="eastAsia" w:ascii="仿宋" w:hAnsi="仿宋" w:eastAsia="仿宋"/>
                <w:sz w:val="21"/>
                <w:szCs w:val="21"/>
              </w:rPr>
              <w:t>、</w:t>
            </w:r>
            <w:r>
              <w:rPr>
                <w:rFonts w:ascii="仿宋" w:hAnsi="仿宋" w:eastAsia="仿宋"/>
                <w:sz w:val="21"/>
                <w:szCs w:val="21"/>
              </w:rPr>
              <w:t>Monitor Link</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1</w:t>
            </w:r>
          </w:p>
        </w:tc>
        <w:tc>
          <w:tcPr>
            <w:tcW w:w="1527" w:type="dxa"/>
            <w:vAlign w:val="center"/>
          </w:tcPr>
          <w:p>
            <w:pPr>
              <w:jc w:val="center"/>
              <w:rPr>
                <w:rFonts w:ascii="仿宋" w:hAnsi="仿宋" w:eastAsia="仿宋" w:cs="仿宋_GB2312"/>
                <w:sz w:val="21"/>
                <w:szCs w:val="21"/>
              </w:rPr>
            </w:pPr>
            <w:r>
              <w:rPr>
                <w:rFonts w:ascii="仿宋" w:hAnsi="仿宋" w:eastAsia="仿宋"/>
                <w:sz w:val="21"/>
                <w:szCs w:val="21"/>
              </w:rPr>
              <w:t>DHCP及网络地址转换技术</w:t>
            </w:r>
          </w:p>
        </w:tc>
        <w:tc>
          <w:tcPr>
            <w:tcW w:w="3028" w:type="dxa"/>
            <w:gridSpan w:val="2"/>
          </w:tcPr>
          <w:p>
            <w:pPr>
              <w:rPr>
                <w:rFonts w:ascii="仿宋" w:hAnsi="仿宋" w:eastAsia="仿宋"/>
                <w:sz w:val="21"/>
                <w:szCs w:val="21"/>
              </w:rPr>
            </w:pPr>
            <w:r>
              <w:rPr>
                <w:rFonts w:ascii="仿宋" w:hAnsi="仿宋" w:eastAsia="仿宋"/>
                <w:sz w:val="21"/>
                <w:szCs w:val="21"/>
              </w:rPr>
              <w:t>1.DHCP</w:t>
            </w:r>
          </w:p>
          <w:p>
            <w:pPr>
              <w:rPr>
                <w:rFonts w:ascii="仿宋" w:hAnsi="仿宋" w:eastAsia="仿宋" w:cs="仿宋_GB2312"/>
                <w:sz w:val="21"/>
                <w:szCs w:val="21"/>
              </w:rPr>
            </w:pPr>
            <w:r>
              <w:rPr>
                <w:rFonts w:hint="eastAsia" w:ascii="仿宋" w:hAnsi="仿宋" w:eastAsia="仿宋"/>
                <w:sz w:val="21"/>
                <w:szCs w:val="21"/>
              </w:rPr>
              <w:t>2.</w:t>
            </w:r>
            <w:r>
              <w:rPr>
                <w:rFonts w:ascii="仿宋" w:hAnsi="仿宋" w:eastAsia="仿宋"/>
                <w:sz w:val="21"/>
                <w:szCs w:val="21"/>
              </w:rPr>
              <w:t>网络地址转换技术</w:t>
            </w:r>
          </w:p>
        </w:tc>
        <w:tc>
          <w:tcPr>
            <w:tcW w:w="3078" w:type="dxa"/>
            <w:gridSpan w:val="2"/>
          </w:tcPr>
          <w:p>
            <w:pPr>
              <w:rPr>
                <w:rFonts w:ascii="仿宋" w:hAnsi="仿宋" w:eastAsia="仿宋"/>
                <w:sz w:val="21"/>
                <w:szCs w:val="21"/>
              </w:rPr>
            </w:pPr>
            <w:r>
              <w:rPr>
                <w:rFonts w:hint="eastAsia" w:ascii="仿宋" w:hAnsi="仿宋" w:eastAsia="仿宋"/>
                <w:sz w:val="21"/>
                <w:szCs w:val="21"/>
              </w:rPr>
              <w:t>1.熟悉</w:t>
            </w:r>
            <w:r>
              <w:rPr>
                <w:rFonts w:ascii="仿宋" w:hAnsi="仿宋" w:eastAsia="仿宋"/>
                <w:sz w:val="21"/>
                <w:szCs w:val="21"/>
              </w:rPr>
              <w:t>DHCP的基本概念</w:t>
            </w:r>
            <w:r>
              <w:rPr>
                <w:rFonts w:hint="eastAsia" w:ascii="仿宋" w:hAnsi="仿宋" w:eastAsia="仿宋"/>
                <w:sz w:val="21"/>
                <w:szCs w:val="21"/>
              </w:rPr>
              <w:t>、</w:t>
            </w:r>
            <w:r>
              <w:rPr>
                <w:rFonts w:ascii="仿宋" w:hAnsi="仿宋" w:eastAsia="仿宋"/>
                <w:sz w:val="21"/>
                <w:szCs w:val="21"/>
              </w:rPr>
              <w:t>DHCP的基本工作流程</w:t>
            </w:r>
            <w:r>
              <w:rPr>
                <w:rFonts w:hint="eastAsia" w:ascii="仿宋" w:hAnsi="仿宋" w:eastAsia="仿宋"/>
                <w:sz w:val="21"/>
                <w:szCs w:val="21"/>
              </w:rPr>
              <w:t>、</w:t>
            </w:r>
            <w:r>
              <w:rPr>
                <w:rFonts w:ascii="仿宋" w:hAnsi="仿宋" w:eastAsia="仿宋"/>
                <w:sz w:val="21"/>
                <w:szCs w:val="21"/>
              </w:rPr>
              <w:t>网络地址转换技术的基本概念</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2.掌握</w:t>
            </w:r>
            <w:r>
              <w:rPr>
                <w:rFonts w:ascii="仿宋" w:hAnsi="仿宋" w:eastAsia="仿宋"/>
                <w:sz w:val="21"/>
                <w:szCs w:val="21"/>
              </w:rPr>
              <w:t>DHCP配置</w:t>
            </w:r>
            <w:r>
              <w:rPr>
                <w:rFonts w:hint="eastAsia" w:ascii="仿宋" w:hAnsi="仿宋" w:eastAsia="仿宋"/>
                <w:sz w:val="21"/>
                <w:szCs w:val="21"/>
              </w:rPr>
              <w:t>、</w:t>
            </w:r>
            <w:r>
              <w:rPr>
                <w:rFonts w:ascii="仿宋" w:hAnsi="仿宋" w:eastAsia="仿宋"/>
                <w:sz w:val="21"/>
                <w:szCs w:val="21"/>
              </w:rPr>
              <w:t xml:space="preserve">静态NAT </w:t>
            </w:r>
            <w:r>
              <w:rPr>
                <w:rFonts w:hint="eastAsia" w:ascii="仿宋" w:hAnsi="仿宋" w:eastAsia="仿宋"/>
                <w:sz w:val="21"/>
                <w:szCs w:val="21"/>
              </w:rPr>
              <w:t>、</w:t>
            </w:r>
            <w:r>
              <w:rPr>
                <w:rFonts w:ascii="仿宋" w:hAnsi="仿宋" w:eastAsia="仿宋"/>
                <w:sz w:val="21"/>
                <w:szCs w:val="21"/>
              </w:rPr>
              <w:t>动态NAT</w:t>
            </w:r>
            <w:r>
              <w:rPr>
                <w:rFonts w:hint="eastAsia" w:ascii="仿宋" w:hAnsi="仿宋" w:eastAsia="仿宋"/>
                <w:sz w:val="21"/>
                <w:szCs w:val="21"/>
              </w:rPr>
              <w:t>配置。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2</w:t>
            </w:r>
          </w:p>
        </w:tc>
        <w:tc>
          <w:tcPr>
            <w:tcW w:w="1527" w:type="dxa"/>
            <w:vAlign w:val="center"/>
          </w:tcPr>
          <w:p>
            <w:pPr>
              <w:jc w:val="center"/>
              <w:rPr>
                <w:rFonts w:ascii="仿宋" w:hAnsi="仿宋" w:eastAsia="仿宋"/>
                <w:sz w:val="21"/>
                <w:szCs w:val="21"/>
              </w:rPr>
            </w:pPr>
            <w:r>
              <w:rPr>
                <w:rFonts w:ascii="仿宋" w:hAnsi="仿宋" w:eastAsia="仿宋"/>
                <w:sz w:val="21"/>
                <w:szCs w:val="21"/>
              </w:rPr>
              <w:t>PPP与PPPoE</w:t>
            </w:r>
          </w:p>
        </w:tc>
        <w:tc>
          <w:tcPr>
            <w:tcW w:w="3028" w:type="dxa"/>
            <w:gridSpan w:val="2"/>
          </w:tcPr>
          <w:p>
            <w:pPr>
              <w:rPr>
                <w:rFonts w:ascii="仿宋" w:hAnsi="仿宋" w:eastAsia="仿宋"/>
                <w:sz w:val="21"/>
                <w:szCs w:val="21"/>
              </w:rPr>
            </w:pPr>
            <w:r>
              <w:rPr>
                <w:rFonts w:ascii="仿宋" w:hAnsi="仿宋" w:eastAsia="仿宋"/>
                <w:sz w:val="21"/>
                <w:szCs w:val="21"/>
              </w:rPr>
              <w:t>1.PPP</w:t>
            </w:r>
          </w:p>
          <w:p>
            <w:pPr>
              <w:rPr>
                <w:rFonts w:ascii="仿宋" w:hAnsi="仿宋" w:eastAsia="仿宋" w:cs="仿宋_GB2312"/>
                <w:sz w:val="21"/>
                <w:szCs w:val="21"/>
              </w:rPr>
            </w:pPr>
            <w:r>
              <w:rPr>
                <w:rFonts w:hint="eastAsia" w:ascii="仿宋" w:hAnsi="仿宋" w:eastAsia="仿宋"/>
                <w:sz w:val="21"/>
                <w:szCs w:val="21"/>
              </w:rPr>
              <w:t>2.</w:t>
            </w:r>
            <w:r>
              <w:rPr>
                <w:rFonts w:ascii="仿宋" w:hAnsi="仿宋" w:eastAsia="仿宋"/>
                <w:sz w:val="21"/>
                <w:szCs w:val="21"/>
              </w:rPr>
              <w:t>PPPoE</w:t>
            </w:r>
          </w:p>
        </w:tc>
        <w:tc>
          <w:tcPr>
            <w:tcW w:w="3078" w:type="dxa"/>
            <w:gridSpan w:val="2"/>
          </w:tcPr>
          <w:p>
            <w:pPr>
              <w:rPr>
                <w:rFonts w:ascii="仿宋" w:hAnsi="仿宋" w:eastAsia="仿宋"/>
                <w:sz w:val="21"/>
                <w:szCs w:val="21"/>
              </w:rPr>
            </w:pPr>
            <w:r>
              <w:rPr>
                <w:rFonts w:hint="eastAsia" w:ascii="仿宋" w:hAnsi="仿宋" w:eastAsia="仿宋"/>
                <w:sz w:val="21"/>
                <w:szCs w:val="21"/>
              </w:rPr>
              <w:t>1.熟悉</w:t>
            </w:r>
            <w:r>
              <w:rPr>
                <w:rFonts w:ascii="仿宋" w:hAnsi="仿宋" w:eastAsia="仿宋"/>
                <w:sz w:val="21"/>
                <w:szCs w:val="21"/>
              </w:rPr>
              <w:t>PPP协议的基本概念</w:t>
            </w:r>
            <w:r>
              <w:rPr>
                <w:rFonts w:hint="eastAsia" w:ascii="仿宋" w:hAnsi="仿宋" w:eastAsia="仿宋"/>
                <w:sz w:val="21"/>
                <w:szCs w:val="21"/>
              </w:rPr>
              <w:t>、</w:t>
            </w:r>
            <w:r>
              <w:rPr>
                <w:rFonts w:ascii="仿宋" w:hAnsi="仿宋" w:eastAsia="仿宋"/>
                <w:sz w:val="21"/>
                <w:szCs w:val="21"/>
              </w:rPr>
              <w:t>PPPoE协议的基本概念</w:t>
            </w:r>
            <w:r>
              <w:rPr>
                <w:rFonts w:hint="eastAsia" w:ascii="仿宋" w:hAnsi="仿宋" w:eastAsia="仿宋"/>
                <w:sz w:val="21"/>
                <w:szCs w:val="21"/>
              </w:rPr>
              <w:t>。</w:t>
            </w:r>
          </w:p>
          <w:p>
            <w:pPr>
              <w:rPr>
                <w:rFonts w:ascii="仿宋" w:hAnsi="仿宋" w:eastAsia="仿宋" w:cs="仿宋_GB2312"/>
                <w:sz w:val="21"/>
                <w:szCs w:val="21"/>
              </w:rPr>
            </w:pPr>
            <w:r>
              <w:rPr>
                <w:rFonts w:hint="eastAsia" w:ascii="仿宋" w:hAnsi="仿宋" w:eastAsia="仿宋"/>
                <w:sz w:val="21"/>
                <w:szCs w:val="21"/>
              </w:rPr>
              <w:t>2.掌握</w:t>
            </w:r>
            <w:r>
              <w:rPr>
                <w:rFonts w:ascii="仿宋" w:hAnsi="仿宋" w:eastAsia="仿宋"/>
                <w:sz w:val="21"/>
                <w:szCs w:val="21"/>
              </w:rPr>
              <w:t>PPP基本配置</w:t>
            </w:r>
            <w:r>
              <w:rPr>
                <w:rFonts w:hint="eastAsia" w:ascii="仿宋" w:hAnsi="仿宋" w:eastAsia="仿宋"/>
                <w:sz w:val="21"/>
                <w:szCs w:val="21"/>
              </w:rPr>
              <w:t>、</w:t>
            </w:r>
            <w:r>
              <w:rPr>
                <w:rFonts w:ascii="仿宋" w:hAnsi="仿宋" w:eastAsia="仿宋"/>
                <w:sz w:val="21"/>
                <w:szCs w:val="21"/>
              </w:rPr>
              <w:t>PPPoE的工作过程</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3</w:t>
            </w:r>
          </w:p>
        </w:tc>
        <w:tc>
          <w:tcPr>
            <w:tcW w:w="1527" w:type="dxa"/>
            <w:vAlign w:val="center"/>
          </w:tcPr>
          <w:p>
            <w:pPr>
              <w:jc w:val="center"/>
              <w:rPr>
                <w:rFonts w:ascii="仿宋" w:hAnsi="仿宋" w:eastAsia="仿宋"/>
                <w:sz w:val="21"/>
                <w:szCs w:val="21"/>
              </w:rPr>
            </w:pPr>
            <w:r>
              <w:rPr>
                <w:rFonts w:ascii="仿宋" w:hAnsi="仿宋" w:eastAsia="仿宋"/>
                <w:sz w:val="21"/>
                <w:szCs w:val="21"/>
              </w:rPr>
              <w:t>网络安全与网络管理</w:t>
            </w:r>
          </w:p>
        </w:tc>
        <w:tc>
          <w:tcPr>
            <w:tcW w:w="3028"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访问控制列表</w:t>
            </w:r>
          </w:p>
          <w:p>
            <w:pPr>
              <w:rPr>
                <w:rFonts w:ascii="仿宋" w:hAnsi="仿宋" w:eastAsia="仿宋" w:cs="仿宋_GB2312"/>
                <w:sz w:val="21"/>
                <w:szCs w:val="21"/>
              </w:rPr>
            </w:pPr>
            <w:r>
              <w:rPr>
                <w:rFonts w:hint="eastAsia" w:ascii="仿宋" w:hAnsi="仿宋" w:eastAsia="仿宋"/>
                <w:sz w:val="21"/>
                <w:szCs w:val="21"/>
              </w:rPr>
              <w:t>2.</w:t>
            </w:r>
            <w:r>
              <w:rPr>
                <w:rFonts w:ascii="仿宋" w:hAnsi="仿宋" w:eastAsia="仿宋"/>
                <w:sz w:val="21"/>
                <w:szCs w:val="21"/>
              </w:rPr>
              <w:t>网络管理</w:t>
            </w:r>
          </w:p>
        </w:tc>
        <w:tc>
          <w:tcPr>
            <w:tcW w:w="3078" w:type="dxa"/>
            <w:gridSpan w:val="2"/>
          </w:tcPr>
          <w:p>
            <w:pPr>
              <w:rPr>
                <w:rFonts w:ascii="仿宋" w:hAnsi="仿宋" w:eastAsia="仿宋"/>
                <w:sz w:val="21"/>
                <w:szCs w:val="21"/>
              </w:rPr>
            </w:pPr>
            <w:r>
              <w:rPr>
                <w:rFonts w:hint="eastAsia" w:ascii="仿宋" w:hAnsi="仿宋" w:eastAsia="仿宋"/>
                <w:sz w:val="21"/>
                <w:szCs w:val="21"/>
              </w:rPr>
              <w:t>1.熟悉</w:t>
            </w:r>
            <w:r>
              <w:rPr>
                <w:rFonts w:ascii="仿宋" w:hAnsi="仿宋" w:eastAsia="仿宋"/>
                <w:sz w:val="21"/>
                <w:szCs w:val="21"/>
              </w:rPr>
              <w:t>ACL的基本原理</w:t>
            </w:r>
            <w:r>
              <w:rPr>
                <w:rFonts w:hint="eastAsia" w:ascii="仿宋" w:hAnsi="仿宋" w:eastAsia="仿宋"/>
                <w:sz w:val="21"/>
                <w:szCs w:val="21"/>
              </w:rPr>
              <w:t>、</w:t>
            </w:r>
            <w:r>
              <w:rPr>
                <w:rFonts w:ascii="仿宋" w:hAnsi="仿宋" w:eastAsia="仿宋"/>
                <w:sz w:val="21"/>
                <w:szCs w:val="21"/>
              </w:rPr>
              <w:t>网络管理的基本概念</w:t>
            </w:r>
            <w:r>
              <w:rPr>
                <w:rFonts w:hint="eastAsia" w:ascii="仿宋" w:hAnsi="仿宋" w:eastAsia="仿宋"/>
                <w:sz w:val="21"/>
                <w:szCs w:val="21"/>
              </w:rPr>
              <w:t>。</w:t>
            </w:r>
          </w:p>
          <w:p>
            <w:pPr>
              <w:rPr>
                <w:rFonts w:ascii="仿宋" w:hAnsi="仿宋" w:eastAsia="仿宋" w:cs="仿宋_GB2312"/>
                <w:sz w:val="21"/>
                <w:szCs w:val="21"/>
              </w:rPr>
            </w:pPr>
            <w:r>
              <w:rPr>
                <w:rFonts w:hint="eastAsia" w:ascii="仿宋" w:hAnsi="仿宋" w:eastAsia="仿宋"/>
                <w:sz w:val="21"/>
                <w:szCs w:val="21"/>
              </w:rPr>
              <w:t>2.掌握</w:t>
            </w:r>
            <w:r>
              <w:rPr>
                <w:rFonts w:ascii="仿宋" w:hAnsi="仿宋" w:eastAsia="仿宋"/>
                <w:sz w:val="21"/>
                <w:szCs w:val="21"/>
              </w:rPr>
              <w:t>基本ACL的配置</w:t>
            </w:r>
            <w:r>
              <w:rPr>
                <w:rFonts w:hint="eastAsia" w:ascii="仿宋" w:hAnsi="仿宋" w:eastAsia="仿宋"/>
                <w:sz w:val="21"/>
                <w:szCs w:val="21"/>
              </w:rPr>
              <w:t>、网络管理配置。</w:t>
            </w:r>
          </w:p>
        </w:tc>
      </w:tr>
    </w:tbl>
    <w:p>
      <w:pPr>
        <w:sectPr>
          <w:pgSz w:w="11906" w:h="16838"/>
          <w:pgMar w:top="1440" w:right="1797" w:bottom="1440" w:left="1797" w:header="851" w:footer="1559" w:gutter="0"/>
          <w:cols w:space="720" w:num="1"/>
          <w:docGrid w:type="lines" w:linePitch="381" w:charSpace="0"/>
        </w:sectPr>
      </w:pPr>
    </w:p>
    <w:tbl>
      <w:tblPr>
        <w:tblStyle w:val="16"/>
        <w:tblW w:w="0" w:type="auto"/>
        <w:tblInd w:w="-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851"/>
        <w:gridCol w:w="1374"/>
        <w:gridCol w:w="752"/>
        <w:gridCol w:w="1843"/>
        <w:gridCol w:w="2626"/>
        <w:gridCol w:w="88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977" w:type="dxa"/>
            <w:gridSpan w:val="3"/>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课程名称</w:t>
            </w:r>
          </w:p>
        </w:tc>
        <w:tc>
          <w:tcPr>
            <w:tcW w:w="4469"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学期</w:t>
            </w:r>
          </w:p>
        </w:tc>
        <w:tc>
          <w:tcPr>
            <w:tcW w:w="884" w:type="dxa"/>
            <w:shd w:val="clear" w:color="auto" w:fill="D8D8D8" w:themeFill="background1" w:themeFillShade="D9"/>
          </w:tcPr>
          <w:p>
            <w:pPr>
              <w:tabs>
                <w:tab w:val="left" w:pos="1695"/>
                <w:tab w:val="center" w:pos="2185"/>
              </w:tabs>
              <w:jc w:val="center"/>
              <w:rPr>
                <w:rFonts w:ascii="仿宋" w:hAnsi="仿宋" w:eastAsia="仿宋" w:cs="仿宋_GB2312"/>
                <w:b/>
                <w:sz w:val="21"/>
                <w:szCs w:val="21"/>
              </w:rPr>
            </w:pPr>
            <w:r>
              <w:rPr>
                <w:rFonts w:hint="eastAsia" w:ascii="仿宋" w:hAnsi="仿宋" w:eastAsia="仿宋" w:cs="仿宋_GB2312"/>
                <w:b/>
                <w:sz w:val="21"/>
                <w:szCs w:val="21"/>
              </w:rPr>
              <w:t>学时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977" w:type="dxa"/>
            <w:gridSpan w:val="3"/>
            <w:vAlign w:val="center"/>
          </w:tcPr>
          <w:p>
            <w:pPr>
              <w:widowControl/>
              <w:jc w:val="center"/>
              <w:rPr>
                <w:rFonts w:ascii="仿宋" w:hAnsi="仿宋" w:eastAsia="仿宋" w:cs="仿宋_GB2312"/>
                <w:sz w:val="21"/>
                <w:szCs w:val="21"/>
              </w:rPr>
            </w:pPr>
            <w:r>
              <w:rPr>
                <w:rFonts w:ascii="仿宋" w:hAnsi="仿宋" w:eastAsia="仿宋"/>
                <w:bCs/>
                <w:sz w:val="21"/>
                <w:szCs w:val="21"/>
              </w:rPr>
              <w:t>Linux系统管理与网络服务</w:t>
            </w:r>
          </w:p>
        </w:tc>
        <w:tc>
          <w:tcPr>
            <w:tcW w:w="4469" w:type="dxa"/>
            <w:gridSpan w:val="2"/>
          </w:tcPr>
          <w:p>
            <w:pPr>
              <w:widowControl/>
              <w:jc w:val="center"/>
              <w:rPr>
                <w:rFonts w:ascii="仿宋" w:hAnsi="仿宋" w:eastAsia="仿宋" w:cs="仿宋_GB2312"/>
                <w:sz w:val="21"/>
                <w:szCs w:val="21"/>
              </w:rPr>
            </w:pPr>
            <w:r>
              <w:rPr>
                <w:rFonts w:ascii="仿宋" w:hAnsi="仿宋" w:eastAsia="仿宋"/>
                <w:bCs/>
                <w:sz w:val="21"/>
                <w:szCs w:val="21"/>
              </w:rPr>
              <w:t>第</w:t>
            </w:r>
            <w:r>
              <w:rPr>
                <w:rFonts w:hint="eastAsia" w:ascii="仿宋" w:hAnsi="仿宋" w:eastAsia="仿宋"/>
                <w:bCs/>
                <w:sz w:val="21"/>
                <w:szCs w:val="21"/>
              </w:rPr>
              <w:t>5</w:t>
            </w:r>
            <w:r>
              <w:rPr>
                <w:rFonts w:ascii="仿宋" w:hAnsi="仿宋" w:eastAsia="仿宋"/>
                <w:bCs/>
                <w:sz w:val="21"/>
                <w:szCs w:val="21"/>
              </w:rPr>
              <w:t>学期</w:t>
            </w:r>
          </w:p>
        </w:tc>
        <w:tc>
          <w:tcPr>
            <w:tcW w:w="884" w:type="dxa"/>
          </w:tcPr>
          <w:p>
            <w:pPr>
              <w:jc w:val="center"/>
              <w:rPr>
                <w:rFonts w:ascii="仿宋" w:hAnsi="仿宋" w:eastAsia="仿宋" w:cs="仿宋_GB2312"/>
                <w:sz w:val="21"/>
                <w:szCs w:val="21"/>
              </w:rPr>
            </w:pPr>
            <w:r>
              <w:rPr>
                <w:rFonts w:hint="eastAsia" w:ascii="仿宋" w:hAnsi="仿宋" w:eastAsia="仿宋" w:cs="仿宋_GB2312"/>
                <w:sz w:val="21"/>
                <w:szCs w:val="21"/>
              </w:rPr>
              <w:t>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71" w:hRule="atLeast"/>
        </w:trPr>
        <w:tc>
          <w:tcPr>
            <w:tcW w:w="8330" w:type="dxa"/>
            <w:gridSpan w:val="6"/>
          </w:tcPr>
          <w:p>
            <w:pPr>
              <w:rPr>
                <w:rFonts w:ascii="仿宋" w:hAnsi="仿宋" w:eastAsia="仿宋" w:cs="仿宋_GB2312"/>
                <w:b/>
                <w:sz w:val="21"/>
                <w:szCs w:val="21"/>
              </w:rPr>
            </w:pPr>
            <w:r>
              <w:rPr>
                <w:rFonts w:hint="eastAsia" w:ascii="仿宋" w:hAnsi="仿宋" w:eastAsia="仿宋" w:cs="仿宋_GB2312"/>
                <w:b/>
                <w:sz w:val="21"/>
                <w:szCs w:val="21"/>
              </w:rPr>
              <w:t>素质目标：</w:t>
            </w:r>
            <w:r>
              <w:rPr>
                <w:rFonts w:ascii="仿宋" w:hAnsi="仿宋" w:eastAsia="仿宋" w:cs="仿宋_GB2312"/>
                <w:b/>
                <w:sz w:val="21"/>
                <w:szCs w:val="21"/>
              </w:rPr>
              <w:t xml:space="preserve"> </w:t>
            </w:r>
          </w:p>
          <w:p>
            <w:pPr>
              <w:widowControl/>
              <w:ind w:firstLine="420" w:firstLineChars="200"/>
              <w:rPr>
                <w:rFonts w:ascii="仿宋" w:hAnsi="仿宋" w:eastAsia="仿宋" w:cs="仿宋_GB2312"/>
                <w:sz w:val="21"/>
                <w:szCs w:val="21"/>
              </w:rPr>
            </w:pPr>
            <w:r>
              <w:rPr>
                <w:rFonts w:ascii="仿宋" w:hAnsi="仿宋" w:eastAsia="仿宋"/>
                <w:sz w:val="21"/>
                <w:szCs w:val="21"/>
              </w:rPr>
              <w:t>培养学生手、脑并用的良好学习习惯，养成认真负责的态度和严谨细致的作风；增强学生的自信心，并逐渐具有竞争效益意识</w:t>
            </w:r>
            <w:r>
              <w:rPr>
                <w:rFonts w:hint="eastAsia" w:ascii="仿宋" w:hAnsi="仿宋" w:eastAsia="仿宋"/>
                <w:sz w:val="21"/>
                <w:szCs w:val="21"/>
              </w:rPr>
              <w:t>、</w:t>
            </w:r>
            <w:r>
              <w:rPr>
                <w:rFonts w:ascii="仿宋" w:hAnsi="仿宋" w:eastAsia="仿宋"/>
                <w:sz w:val="21"/>
                <w:szCs w:val="21"/>
              </w:rPr>
              <w:t>团队合作精神和客户服务意识。为学好其它专业课程，为将来职业生涯奠定坚实基础。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35" w:hRule="atLeast"/>
        </w:trPr>
        <w:tc>
          <w:tcPr>
            <w:tcW w:w="8330" w:type="dxa"/>
            <w:gridSpan w:val="6"/>
          </w:tcPr>
          <w:p>
            <w:pPr>
              <w:rPr>
                <w:rFonts w:ascii="仿宋" w:hAnsi="仿宋" w:eastAsia="仿宋" w:cs="仿宋_GB2312"/>
                <w:b/>
                <w:sz w:val="21"/>
                <w:szCs w:val="21"/>
              </w:rPr>
            </w:pPr>
            <w:r>
              <w:rPr>
                <w:rFonts w:hint="eastAsia" w:ascii="仿宋" w:hAnsi="仿宋" w:eastAsia="仿宋" w:cs="仿宋_GB2312"/>
                <w:b/>
                <w:sz w:val="21"/>
                <w:szCs w:val="21"/>
              </w:rPr>
              <w:t>知识目标：</w:t>
            </w:r>
          </w:p>
          <w:p>
            <w:pPr>
              <w:widowControl/>
              <w:ind w:firstLine="420" w:firstLineChars="200"/>
              <w:rPr>
                <w:rFonts w:ascii="仿宋" w:hAnsi="仿宋" w:eastAsia="仿宋"/>
                <w:color w:val="000000"/>
                <w:sz w:val="21"/>
                <w:szCs w:val="21"/>
              </w:rPr>
            </w:pPr>
            <w:r>
              <w:rPr>
                <w:rFonts w:hint="eastAsia" w:ascii="仿宋" w:hAnsi="仿宋" w:eastAsia="仿宋"/>
                <w:color w:val="000000"/>
                <w:sz w:val="21"/>
                <w:szCs w:val="21"/>
              </w:rPr>
              <w:t>Linux的应用已从最初的桌面领域，迅速扩展到服务器领域、嵌入式系统、互联网领域以及信息安全领域等各个方面，Linux是多用户多任务操作系统，具备强大的网络服务功能，是商用网络服务器首选的操作系统之一。作为新一代的桌面级和服务器级别的网络操作系统，其稳定性、安全性、开放性是其明显优势。</w:t>
            </w:r>
          </w:p>
          <w:p>
            <w:pPr>
              <w:widowControl/>
              <w:ind w:firstLine="420" w:firstLineChars="200"/>
              <w:rPr>
                <w:rFonts w:ascii="仿宋" w:hAnsi="仿宋" w:eastAsia="仿宋" w:cs="仿宋_GB2312"/>
                <w:sz w:val="21"/>
                <w:szCs w:val="21"/>
              </w:rPr>
            </w:pPr>
            <w:r>
              <w:rPr>
                <w:rFonts w:hint="eastAsia" w:ascii="仿宋" w:hAnsi="仿宋" w:eastAsia="仿宋"/>
                <w:color w:val="000000"/>
                <w:sz w:val="21"/>
                <w:szCs w:val="21"/>
              </w:rPr>
              <w:t>本课程以国际上最流行的Red Hat Enterprise Linux 7 Server为蓝本，通过14个项目（包括71个任务），详细介绍了</w:t>
            </w:r>
            <w:r>
              <w:rPr>
                <w:rFonts w:ascii="仿宋" w:hAnsi="仿宋" w:eastAsia="仿宋"/>
                <w:color w:val="000000"/>
                <w:sz w:val="21"/>
                <w:szCs w:val="21"/>
              </w:rPr>
              <w:t>Linux的组成</w:t>
            </w:r>
            <w:r>
              <w:rPr>
                <w:rFonts w:hint="eastAsia" w:ascii="仿宋" w:hAnsi="仿宋" w:eastAsia="仿宋"/>
                <w:color w:val="000000"/>
                <w:sz w:val="21"/>
                <w:szCs w:val="21"/>
              </w:rPr>
              <w:t>，</w:t>
            </w:r>
            <w:r>
              <w:rPr>
                <w:rFonts w:ascii="仿宋" w:hAnsi="仿宋" w:eastAsia="仿宋"/>
                <w:color w:val="000000"/>
                <w:sz w:val="21"/>
                <w:szCs w:val="21"/>
              </w:rPr>
              <w:t>Linux版本识别，</w:t>
            </w:r>
            <w:r>
              <w:rPr>
                <w:rFonts w:hint="eastAsia" w:ascii="仿宋" w:hAnsi="仿宋" w:eastAsia="仿宋"/>
                <w:color w:val="000000"/>
                <w:sz w:val="21"/>
                <w:szCs w:val="21"/>
              </w:rPr>
              <w:t>Linux的安装与启动</w:t>
            </w:r>
            <w:r>
              <w:rPr>
                <w:rFonts w:ascii="仿宋" w:hAnsi="仿宋" w:eastAsia="仿宋"/>
                <w:color w:val="000000"/>
                <w:sz w:val="21"/>
                <w:szCs w:val="21"/>
              </w:rPr>
              <w:t>、</w:t>
            </w:r>
            <w:r>
              <w:rPr>
                <w:rFonts w:hint="eastAsia" w:ascii="仿宋" w:hAnsi="仿宋" w:eastAsia="仿宋"/>
                <w:color w:val="000000"/>
                <w:sz w:val="21"/>
                <w:szCs w:val="21"/>
              </w:rPr>
              <w:t>文件管理，</w:t>
            </w:r>
            <w:r>
              <w:rPr>
                <w:rFonts w:ascii="仿宋" w:hAnsi="仿宋" w:eastAsia="仿宋"/>
                <w:color w:val="000000"/>
                <w:sz w:val="21"/>
                <w:szCs w:val="21"/>
              </w:rPr>
              <w:t>用户</w:t>
            </w:r>
            <w:r>
              <w:rPr>
                <w:rFonts w:hint="eastAsia" w:ascii="仿宋" w:hAnsi="仿宋" w:eastAsia="仿宋"/>
                <w:color w:val="000000"/>
                <w:sz w:val="21"/>
                <w:szCs w:val="21"/>
              </w:rPr>
              <w:t>与权限</w:t>
            </w:r>
            <w:r>
              <w:rPr>
                <w:rFonts w:ascii="仿宋" w:hAnsi="仿宋" w:eastAsia="仿宋"/>
                <w:color w:val="000000"/>
                <w:sz w:val="21"/>
                <w:szCs w:val="21"/>
              </w:rPr>
              <w:t>的管理</w:t>
            </w:r>
            <w:r>
              <w:rPr>
                <w:rFonts w:hint="eastAsia" w:ascii="仿宋" w:hAnsi="仿宋" w:eastAsia="仿宋"/>
                <w:color w:val="000000"/>
                <w:sz w:val="21"/>
                <w:szCs w:val="21"/>
              </w:rPr>
              <w:t>，</w:t>
            </w:r>
            <w:r>
              <w:rPr>
                <w:rFonts w:ascii="仿宋" w:hAnsi="仿宋" w:eastAsia="仿宋"/>
                <w:color w:val="000000"/>
                <w:sz w:val="21"/>
                <w:szCs w:val="21"/>
              </w:rPr>
              <w:t>磁盘管理</w:t>
            </w:r>
            <w:r>
              <w:rPr>
                <w:rFonts w:hint="eastAsia" w:ascii="仿宋" w:hAnsi="仿宋" w:eastAsia="仿宋"/>
                <w:color w:val="000000"/>
                <w:sz w:val="21"/>
                <w:szCs w:val="21"/>
              </w:rPr>
              <w:t>，软件包、服务和进程的管理、网络配置与防火墙管理、NFS和</w:t>
            </w:r>
            <w:r>
              <w:rPr>
                <w:rFonts w:ascii="仿宋" w:hAnsi="仿宋" w:eastAsia="仿宋"/>
                <w:color w:val="000000"/>
                <w:sz w:val="21"/>
                <w:szCs w:val="21"/>
              </w:rPr>
              <w:t>Samba共享</w:t>
            </w:r>
            <w:r>
              <w:rPr>
                <w:rFonts w:hint="eastAsia" w:ascii="仿宋" w:hAnsi="仿宋" w:eastAsia="仿宋"/>
                <w:color w:val="000000"/>
                <w:sz w:val="21"/>
                <w:szCs w:val="21"/>
              </w:rPr>
              <w:t>资源</w:t>
            </w:r>
            <w:r>
              <w:rPr>
                <w:rFonts w:ascii="仿宋" w:hAnsi="仿宋" w:eastAsia="仿宋"/>
                <w:color w:val="000000"/>
                <w:sz w:val="21"/>
                <w:szCs w:val="21"/>
              </w:rPr>
              <w:t>管理等</w:t>
            </w:r>
            <w:r>
              <w:rPr>
                <w:rFonts w:hint="eastAsia" w:ascii="仿宋" w:hAnsi="仿宋" w:eastAsia="仿宋"/>
                <w:color w:val="000000"/>
                <w:sz w:val="21"/>
                <w:szCs w:val="21"/>
              </w:rPr>
              <w:t>系统管理以及</w:t>
            </w:r>
            <w:r>
              <w:rPr>
                <w:rFonts w:ascii="仿宋" w:hAnsi="仿宋" w:eastAsia="仿宋"/>
                <w:color w:val="000000"/>
                <w:sz w:val="21"/>
                <w:szCs w:val="21"/>
              </w:rPr>
              <w:t>DHCP、DNS、Apache</w:t>
            </w:r>
            <w:r>
              <w:rPr>
                <w:rFonts w:hint="eastAsia" w:ascii="仿宋" w:hAnsi="仿宋" w:eastAsia="仿宋"/>
                <w:color w:val="000000"/>
                <w:sz w:val="21"/>
                <w:szCs w:val="21"/>
              </w:rPr>
              <w:t xml:space="preserve"> </w:t>
            </w:r>
            <w:r>
              <w:rPr>
                <w:rFonts w:ascii="仿宋" w:hAnsi="仿宋" w:eastAsia="仿宋"/>
                <w:color w:val="000000"/>
                <w:sz w:val="21"/>
                <w:szCs w:val="21"/>
              </w:rPr>
              <w:t>Web、MariaDB</w:t>
            </w:r>
            <w:r>
              <w:rPr>
                <w:rFonts w:hint="eastAsia" w:ascii="仿宋" w:hAnsi="仿宋" w:eastAsia="仿宋"/>
                <w:color w:val="000000"/>
                <w:sz w:val="21"/>
                <w:szCs w:val="21"/>
              </w:rPr>
              <w:t>、FTP、E_mail等网络服务</w:t>
            </w:r>
            <w:r>
              <w:rPr>
                <w:rFonts w:ascii="仿宋" w:hAnsi="仿宋" w:eastAsia="仿宋"/>
                <w:color w:val="000000"/>
                <w:sz w:val="21"/>
                <w:szCs w:val="21"/>
              </w:rPr>
              <w:t>的配置和管理。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46" w:hRule="atLeast"/>
        </w:trPr>
        <w:tc>
          <w:tcPr>
            <w:tcW w:w="8330" w:type="dxa"/>
            <w:gridSpan w:val="6"/>
          </w:tcPr>
          <w:p>
            <w:pPr>
              <w:rPr>
                <w:rFonts w:ascii="仿宋" w:hAnsi="仿宋" w:eastAsia="仿宋" w:cs="仿宋_GB2312"/>
                <w:b/>
                <w:sz w:val="21"/>
                <w:szCs w:val="21"/>
              </w:rPr>
            </w:pPr>
            <w:r>
              <w:rPr>
                <w:rFonts w:hint="eastAsia" w:ascii="仿宋" w:hAnsi="仿宋" w:eastAsia="仿宋" w:cs="仿宋_GB2312"/>
                <w:b/>
                <w:sz w:val="21"/>
                <w:szCs w:val="21"/>
              </w:rPr>
              <w:t>能力目标：</w:t>
            </w:r>
          </w:p>
          <w:p>
            <w:pPr>
              <w:widowControl/>
              <w:ind w:firstLine="420" w:firstLineChars="200"/>
              <w:rPr>
                <w:rFonts w:ascii="仿宋" w:hAnsi="仿宋" w:eastAsia="仿宋" w:cs="仿宋_GB2312"/>
                <w:sz w:val="21"/>
                <w:szCs w:val="21"/>
              </w:rPr>
            </w:pPr>
            <w:r>
              <w:rPr>
                <w:rFonts w:hint="eastAsia" w:ascii="仿宋" w:hAnsi="仿宋" w:eastAsia="仿宋"/>
                <w:color w:val="000000"/>
                <w:sz w:val="21"/>
                <w:szCs w:val="21"/>
              </w:rPr>
              <w:t>会</w:t>
            </w:r>
            <w:r>
              <w:rPr>
                <w:rFonts w:ascii="仿宋" w:hAnsi="仿宋" w:eastAsia="仿宋"/>
                <w:color w:val="000000"/>
                <w:sz w:val="21"/>
                <w:szCs w:val="21"/>
              </w:rPr>
              <w:t>安装和启动</w:t>
            </w:r>
            <w:r>
              <w:rPr>
                <w:rFonts w:hint="eastAsia" w:ascii="仿宋" w:hAnsi="仿宋" w:eastAsia="仿宋"/>
                <w:color w:val="000000"/>
                <w:sz w:val="21"/>
                <w:szCs w:val="21"/>
              </w:rPr>
              <w:t>RHEL7</w:t>
            </w:r>
            <w:r>
              <w:rPr>
                <w:rFonts w:ascii="仿宋" w:hAnsi="仿宋" w:eastAsia="仿宋"/>
                <w:color w:val="000000"/>
                <w:sz w:val="21"/>
                <w:szCs w:val="21"/>
              </w:rPr>
              <w:t>系统，</w:t>
            </w:r>
            <w:r>
              <w:rPr>
                <w:rFonts w:hint="eastAsia" w:ascii="仿宋" w:hAnsi="仿宋" w:eastAsia="仿宋"/>
                <w:color w:val="000000"/>
                <w:sz w:val="21"/>
                <w:szCs w:val="21"/>
              </w:rPr>
              <w:t>能在图形界面下完成RHEL7的基本操作和基本配置;会在字符界面下通过命令行实现对</w:t>
            </w:r>
            <w:r>
              <w:rPr>
                <w:rFonts w:ascii="仿宋" w:hAnsi="仿宋" w:eastAsia="仿宋"/>
                <w:color w:val="000000"/>
                <w:sz w:val="21"/>
                <w:szCs w:val="21"/>
              </w:rPr>
              <w:t>文件、目录的操作及vi</w:t>
            </w:r>
            <w:r>
              <w:rPr>
                <w:rFonts w:hint="eastAsia" w:ascii="仿宋" w:hAnsi="仿宋" w:eastAsia="仿宋"/>
                <w:color w:val="000000"/>
                <w:sz w:val="21"/>
                <w:szCs w:val="21"/>
              </w:rPr>
              <w:t>m</w:t>
            </w:r>
            <w:r>
              <w:rPr>
                <w:rFonts w:ascii="仿宋" w:hAnsi="仿宋" w:eastAsia="仿宋"/>
                <w:color w:val="000000"/>
                <w:sz w:val="21"/>
                <w:szCs w:val="21"/>
              </w:rPr>
              <w:t>的使用</w:t>
            </w:r>
            <w:r>
              <w:rPr>
                <w:rFonts w:hint="eastAsia" w:ascii="仿宋" w:hAnsi="仿宋" w:eastAsia="仿宋"/>
                <w:color w:val="000000"/>
                <w:sz w:val="21"/>
                <w:szCs w:val="21"/>
              </w:rPr>
              <w:t>；会使用命令对</w:t>
            </w:r>
            <w:r>
              <w:rPr>
                <w:rFonts w:ascii="仿宋" w:hAnsi="仿宋" w:eastAsia="仿宋"/>
                <w:color w:val="000000"/>
                <w:sz w:val="21"/>
                <w:szCs w:val="21"/>
              </w:rPr>
              <w:t>文件权限、用户、组</w:t>
            </w:r>
            <w:r>
              <w:rPr>
                <w:rFonts w:hint="eastAsia" w:ascii="仿宋" w:hAnsi="仿宋" w:eastAsia="仿宋"/>
                <w:color w:val="000000"/>
                <w:sz w:val="21"/>
                <w:szCs w:val="21"/>
              </w:rPr>
              <w:t>进行</w:t>
            </w:r>
            <w:r>
              <w:rPr>
                <w:rFonts w:ascii="仿宋" w:hAnsi="仿宋" w:eastAsia="仿宋"/>
                <w:color w:val="000000"/>
                <w:sz w:val="21"/>
                <w:szCs w:val="21"/>
              </w:rPr>
              <w:t>管理</w:t>
            </w:r>
            <w:r>
              <w:rPr>
                <w:rFonts w:hint="eastAsia" w:ascii="仿宋" w:hAnsi="仿宋" w:eastAsia="仿宋"/>
                <w:color w:val="000000"/>
                <w:sz w:val="21"/>
                <w:szCs w:val="21"/>
              </w:rPr>
              <w:t>；会使用</w:t>
            </w:r>
            <w:r>
              <w:rPr>
                <w:rFonts w:ascii="仿宋" w:hAnsi="仿宋" w:eastAsia="仿宋"/>
                <w:color w:val="000000"/>
                <w:sz w:val="21"/>
                <w:szCs w:val="21"/>
              </w:rPr>
              <w:t>fdisk</w:t>
            </w:r>
            <w:r>
              <w:rPr>
                <w:rFonts w:hint="eastAsia" w:ascii="仿宋" w:hAnsi="仿宋" w:eastAsia="仿宋"/>
                <w:color w:val="000000"/>
                <w:sz w:val="21"/>
                <w:szCs w:val="21"/>
              </w:rPr>
              <w:t>工具对磁盘进行分区、格式化，会使用命令对</w:t>
            </w:r>
            <w:r>
              <w:rPr>
                <w:rFonts w:ascii="仿宋" w:hAnsi="仿宋" w:eastAsia="仿宋"/>
                <w:color w:val="000000"/>
                <w:sz w:val="21"/>
                <w:szCs w:val="21"/>
              </w:rPr>
              <w:t>磁盘</w:t>
            </w:r>
            <w:r>
              <w:rPr>
                <w:rFonts w:hint="eastAsia" w:ascii="仿宋" w:hAnsi="仿宋" w:eastAsia="仿宋"/>
                <w:color w:val="000000"/>
                <w:sz w:val="21"/>
                <w:szCs w:val="21"/>
              </w:rPr>
              <w:t>分区进行挂载、卸载</w:t>
            </w:r>
            <w:r>
              <w:rPr>
                <w:rFonts w:ascii="仿宋" w:hAnsi="仿宋" w:eastAsia="仿宋"/>
                <w:color w:val="000000"/>
                <w:sz w:val="21"/>
                <w:szCs w:val="21"/>
              </w:rPr>
              <w:t>，</w:t>
            </w:r>
            <w:r>
              <w:rPr>
                <w:rFonts w:hint="eastAsia" w:ascii="仿宋" w:hAnsi="仿宋" w:eastAsia="仿宋"/>
                <w:color w:val="000000"/>
                <w:sz w:val="21"/>
                <w:szCs w:val="21"/>
              </w:rPr>
              <w:t>LVM动态磁盘空间管理</w:t>
            </w:r>
            <w:r>
              <w:rPr>
                <w:rFonts w:ascii="仿宋" w:hAnsi="仿宋" w:eastAsia="仿宋"/>
                <w:color w:val="000000"/>
                <w:sz w:val="21"/>
                <w:szCs w:val="21"/>
              </w:rPr>
              <w:t>的操作及rpm包的操作</w:t>
            </w:r>
            <w:r>
              <w:rPr>
                <w:rFonts w:hint="eastAsia" w:ascii="仿宋" w:hAnsi="仿宋" w:eastAsia="仿宋"/>
                <w:color w:val="000000"/>
                <w:sz w:val="21"/>
                <w:szCs w:val="21"/>
              </w:rPr>
              <w:t>；会使用命令实现</w:t>
            </w:r>
            <w:r>
              <w:rPr>
                <w:rFonts w:ascii="仿宋" w:hAnsi="仿宋" w:eastAsia="仿宋"/>
                <w:color w:val="000000"/>
                <w:sz w:val="21"/>
                <w:szCs w:val="21"/>
              </w:rPr>
              <w:t>网络</w:t>
            </w:r>
            <w:r>
              <w:rPr>
                <w:rFonts w:hint="eastAsia" w:ascii="仿宋" w:hAnsi="仿宋" w:eastAsia="仿宋"/>
                <w:color w:val="000000"/>
                <w:sz w:val="21"/>
                <w:szCs w:val="21"/>
              </w:rPr>
              <w:t>的配置；在字符界面下能完成对常用服务器的布署、应用、管理以及Linux网络安全的工作。</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41" w:hRule="atLeast"/>
        </w:trPr>
        <w:tc>
          <w:tcPr>
            <w:tcW w:w="8330" w:type="dxa"/>
            <w:gridSpan w:val="6"/>
          </w:tcPr>
          <w:p>
            <w:pPr>
              <w:rPr>
                <w:rFonts w:ascii="仿宋" w:hAnsi="仿宋" w:eastAsia="仿宋" w:cs="仿宋_GB2312"/>
                <w:b/>
                <w:sz w:val="21"/>
                <w:szCs w:val="21"/>
              </w:rPr>
            </w:pPr>
            <w:r>
              <w:rPr>
                <w:rFonts w:hint="eastAsia" w:ascii="仿宋" w:hAnsi="仿宋" w:eastAsia="仿宋" w:cs="仿宋_GB2312"/>
                <w:b/>
                <w:sz w:val="21"/>
                <w:szCs w:val="21"/>
              </w:rPr>
              <w:t>教学要求：</w:t>
            </w:r>
          </w:p>
          <w:p>
            <w:pPr>
              <w:rPr>
                <w:rFonts w:ascii="仿宋" w:hAnsi="仿宋" w:eastAsia="仿宋"/>
                <w:sz w:val="21"/>
                <w:szCs w:val="21"/>
              </w:rPr>
            </w:pPr>
            <w:r>
              <w:rPr>
                <w:rFonts w:ascii="仿宋" w:hAnsi="仿宋" w:eastAsia="仿宋"/>
                <w:sz w:val="21"/>
                <w:szCs w:val="21"/>
              </w:rPr>
              <w:t>1.教学方法：教师讲解、学生课程学习和项目实训相结合的方式。</w:t>
            </w:r>
          </w:p>
          <w:p>
            <w:pPr>
              <w:rPr>
                <w:rFonts w:ascii="仿宋" w:hAnsi="仿宋" w:eastAsia="仿宋"/>
                <w:sz w:val="21"/>
                <w:szCs w:val="21"/>
              </w:rPr>
            </w:pPr>
            <w:r>
              <w:rPr>
                <w:rFonts w:ascii="仿宋" w:hAnsi="仿宋" w:eastAsia="仿宋"/>
                <w:sz w:val="21"/>
                <w:szCs w:val="21"/>
              </w:rPr>
              <w:t>2.教学资源：大连理工大学出版社出版《Linux网络操作系统配置与管理（第三版）》教材。</w:t>
            </w:r>
          </w:p>
          <w:p>
            <w:pPr>
              <w:rPr>
                <w:rFonts w:ascii="仿宋" w:hAnsi="仿宋" w:eastAsia="仿宋"/>
                <w:sz w:val="21"/>
                <w:szCs w:val="21"/>
              </w:rPr>
            </w:pPr>
            <w:r>
              <w:rPr>
                <w:rFonts w:ascii="仿宋" w:hAnsi="仿宋" w:eastAsia="仿宋"/>
                <w:sz w:val="21"/>
                <w:szCs w:val="21"/>
              </w:rPr>
              <w:t>3.考核办法：过程考核+期末考试。</w:t>
            </w:r>
          </w:p>
          <w:p>
            <w:pPr>
              <w:rPr>
                <w:rFonts w:ascii="仿宋" w:hAnsi="仿宋" w:eastAsia="仿宋" w:cs="仿宋_GB2312"/>
                <w:sz w:val="21"/>
                <w:szCs w:val="21"/>
              </w:rPr>
            </w:pPr>
            <w:r>
              <w:rPr>
                <w:rFonts w:ascii="仿宋" w:hAnsi="仿宋" w:eastAsia="仿宋"/>
                <w:sz w:val="21"/>
                <w:szCs w:val="21"/>
              </w:rPr>
              <w:t>4.主要教学场所：网络管理实训室。</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851" w:type="dxa"/>
            <w:shd w:val="clear" w:color="auto" w:fill="D8D8D8" w:themeFill="background1" w:themeFillShade="D9"/>
            <w:vAlign w:val="center"/>
          </w:tcPr>
          <w:p>
            <w:pPr>
              <w:jc w:val="center"/>
              <w:rPr>
                <w:rFonts w:ascii="仿宋" w:hAnsi="仿宋" w:eastAsia="仿宋" w:cs="仿宋_GB2312"/>
                <w:b/>
                <w:sz w:val="21"/>
                <w:szCs w:val="21"/>
              </w:rPr>
            </w:pPr>
            <w:r>
              <w:rPr>
                <w:rFonts w:hint="eastAsia" w:ascii="仿宋" w:hAnsi="仿宋" w:eastAsia="仿宋" w:cs="仿宋_GB2312"/>
                <w:b/>
                <w:sz w:val="21"/>
                <w:szCs w:val="21"/>
              </w:rPr>
              <w:t>序号</w:t>
            </w:r>
          </w:p>
        </w:tc>
        <w:tc>
          <w:tcPr>
            <w:tcW w:w="1374" w:type="dxa"/>
            <w:shd w:val="clear" w:color="auto" w:fill="D8D8D8" w:themeFill="background1" w:themeFillShade="D9"/>
            <w:vAlign w:val="center"/>
          </w:tcPr>
          <w:p>
            <w:pPr>
              <w:jc w:val="center"/>
              <w:rPr>
                <w:rFonts w:ascii="仿宋" w:hAnsi="仿宋" w:eastAsia="仿宋" w:cs="仿宋_GB2312"/>
                <w:b/>
                <w:sz w:val="21"/>
                <w:szCs w:val="21"/>
              </w:rPr>
            </w:pPr>
            <w:r>
              <w:rPr>
                <w:rFonts w:ascii="仿宋" w:hAnsi="仿宋" w:eastAsia="仿宋" w:cs="仿宋_GB2312"/>
                <w:b/>
                <w:sz w:val="21"/>
                <w:szCs w:val="21"/>
              </w:rPr>
              <w:t>学习模块或情境</w:t>
            </w:r>
          </w:p>
        </w:tc>
        <w:tc>
          <w:tcPr>
            <w:tcW w:w="2595" w:type="dxa"/>
            <w:gridSpan w:val="2"/>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主要教学内容</w:t>
            </w:r>
          </w:p>
        </w:tc>
        <w:tc>
          <w:tcPr>
            <w:tcW w:w="3510"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教学目标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认识和安装</w:t>
            </w:r>
            <w:r>
              <w:rPr>
                <w:rFonts w:ascii="仿宋" w:hAnsi="仿宋" w:eastAsia="仿宋"/>
                <w:bCs/>
                <w:color w:val="000000"/>
                <w:sz w:val="21"/>
                <w:szCs w:val="21"/>
              </w:rPr>
              <w:t>Linux</w:t>
            </w:r>
            <w:r>
              <w:rPr>
                <w:rFonts w:hint="eastAsia" w:ascii="仿宋" w:hAnsi="仿宋" w:eastAsia="仿宋"/>
                <w:bCs/>
                <w:color w:val="000000"/>
                <w:sz w:val="21"/>
                <w:szCs w:val="21"/>
              </w:rPr>
              <w:t>操作系统</w:t>
            </w:r>
          </w:p>
        </w:tc>
        <w:tc>
          <w:tcPr>
            <w:tcW w:w="2595" w:type="dxa"/>
            <w:gridSpan w:val="2"/>
            <w:vAlign w:val="center"/>
          </w:tcPr>
          <w:p>
            <w:pPr>
              <w:tabs>
                <w:tab w:val="right" w:leader="middleDot" w:pos="7689"/>
              </w:tabs>
              <w:wordWrap w:val="0"/>
              <w:spacing w:line="240" w:lineRule="exact"/>
              <w:rPr>
                <w:rFonts w:ascii="仿宋" w:hAnsi="仿宋" w:eastAsia="仿宋"/>
                <w:bCs/>
                <w:color w:val="000000"/>
                <w:sz w:val="21"/>
                <w:szCs w:val="21"/>
              </w:rPr>
            </w:pPr>
            <w:r>
              <w:rPr>
                <w:rFonts w:ascii="仿宋" w:hAnsi="仿宋" w:eastAsia="仿宋"/>
                <w:bCs/>
                <w:color w:val="000000"/>
                <w:sz w:val="21"/>
                <w:szCs w:val="21"/>
              </w:rPr>
              <w:t>1</w:t>
            </w:r>
            <w:r>
              <w:rPr>
                <w:rFonts w:ascii="仿宋" w:hAnsi="仿宋" w:eastAsia="仿宋"/>
                <w:sz w:val="21"/>
                <w:szCs w:val="21"/>
              </w:rPr>
              <w:t>.</w:t>
            </w:r>
            <w:r>
              <w:rPr>
                <w:rFonts w:ascii="仿宋" w:hAnsi="仿宋" w:eastAsia="仿宋"/>
                <w:bCs/>
                <w:color w:val="000000"/>
                <w:sz w:val="21"/>
                <w:szCs w:val="21"/>
              </w:rPr>
              <w:t>Linux</w:t>
            </w:r>
            <w:r>
              <w:rPr>
                <w:rFonts w:hint="eastAsia" w:ascii="仿宋" w:hAnsi="仿宋" w:eastAsia="仿宋"/>
                <w:bCs/>
                <w:color w:val="000000"/>
                <w:sz w:val="21"/>
                <w:szCs w:val="21"/>
              </w:rPr>
              <w:t>的诞生与特点</w:t>
            </w:r>
          </w:p>
          <w:p>
            <w:pPr>
              <w:tabs>
                <w:tab w:val="right" w:leader="middleDot" w:pos="7689"/>
              </w:tabs>
              <w:wordWrap w:val="0"/>
              <w:spacing w:line="240" w:lineRule="exact"/>
              <w:rPr>
                <w:rFonts w:ascii="仿宋" w:hAnsi="仿宋" w:eastAsia="仿宋"/>
                <w:bCs/>
                <w:color w:val="000000"/>
                <w:sz w:val="21"/>
                <w:szCs w:val="21"/>
              </w:rPr>
            </w:pPr>
            <w:r>
              <w:rPr>
                <w:rFonts w:ascii="仿宋" w:hAnsi="仿宋" w:eastAsia="仿宋"/>
                <w:bCs/>
                <w:color w:val="000000"/>
                <w:sz w:val="21"/>
                <w:szCs w:val="21"/>
              </w:rPr>
              <w:t>2</w:t>
            </w:r>
            <w:r>
              <w:rPr>
                <w:rFonts w:ascii="仿宋" w:hAnsi="仿宋" w:eastAsia="仿宋"/>
                <w:sz w:val="21"/>
                <w:szCs w:val="21"/>
              </w:rPr>
              <w:t>.</w:t>
            </w:r>
            <w:r>
              <w:rPr>
                <w:rFonts w:ascii="仿宋" w:hAnsi="仿宋" w:eastAsia="仿宋"/>
                <w:bCs/>
                <w:color w:val="000000"/>
                <w:sz w:val="21"/>
                <w:szCs w:val="21"/>
              </w:rPr>
              <w:t>Linux</w:t>
            </w:r>
            <w:r>
              <w:rPr>
                <w:rFonts w:hint="eastAsia" w:ascii="仿宋" w:hAnsi="仿宋" w:eastAsia="仿宋"/>
                <w:bCs/>
                <w:color w:val="000000"/>
                <w:sz w:val="21"/>
                <w:szCs w:val="21"/>
              </w:rPr>
              <w:t>的应用领域</w:t>
            </w:r>
          </w:p>
          <w:p>
            <w:pPr>
              <w:tabs>
                <w:tab w:val="right" w:leader="middleDot" w:pos="7689"/>
              </w:tabs>
              <w:wordWrap w:val="0"/>
              <w:spacing w:line="240" w:lineRule="exact"/>
              <w:rPr>
                <w:rFonts w:ascii="仿宋" w:hAnsi="仿宋" w:eastAsia="仿宋"/>
                <w:bCs/>
                <w:color w:val="000000"/>
                <w:sz w:val="21"/>
                <w:szCs w:val="21"/>
              </w:rPr>
            </w:pPr>
            <w:r>
              <w:rPr>
                <w:rFonts w:ascii="仿宋" w:hAnsi="仿宋" w:eastAsia="仿宋"/>
                <w:bCs/>
                <w:color w:val="000000"/>
                <w:sz w:val="21"/>
                <w:szCs w:val="21"/>
              </w:rPr>
              <w:t>3</w:t>
            </w:r>
            <w:r>
              <w:rPr>
                <w:rFonts w:ascii="仿宋" w:hAnsi="仿宋" w:eastAsia="仿宋"/>
                <w:sz w:val="21"/>
                <w:szCs w:val="21"/>
              </w:rPr>
              <w:t>.</w:t>
            </w:r>
            <w:r>
              <w:rPr>
                <w:rFonts w:ascii="仿宋" w:hAnsi="仿宋" w:eastAsia="仿宋"/>
                <w:bCs/>
                <w:color w:val="000000"/>
                <w:sz w:val="21"/>
                <w:szCs w:val="21"/>
              </w:rPr>
              <w:t>Linux</w:t>
            </w:r>
            <w:r>
              <w:rPr>
                <w:rFonts w:hint="eastAsia" w:ascii="仿宋" w:hAnsi="仿宋" w:eastAsia="仿宋"/>
                <w:bCs/>
                <w:color w:val="000000"/>
                <w:sz w:val="21"/>
                <w:szCs w:val="21"/>
              </w:rPr>
              <w:t>系统的组成</w:t>
            </w:r>
          </w:p>
          <w:p>
            <w:pPr>
              <w:tabs>
                <w:tab w:val="right" w:leader="middleDot" w:pos="7689"/>
              </w:tabs>
              <w:wordWrap w:val="0"/>
              <w:spacing w:line="240" w:lineRule="exact"/>
              <w:rPr>
                <w:rFonts w:ascii="仿宋" w:hAnsi="仿宋" w:eastAsia="仿宋"/>
                <w:bCs/>
                <w:color w:val="000000"/>
                <w:sz w:val="21"/>
                <w:szCs w:val="21"/>
              </w:rPr>
            </w:pPr>
            <w:r>
              <w:rPr>
                <w:rFonts w:ascii="仿宋" w:hAnsi="仿宋" w:eastAsia="仿宋"/>
                <w:bCs/>
                <w:color w:val="000000"/>
                <w:sz w:val="21"/>
                <w:szCs w:val="21"/>
              </w:rPr>
              <w:t>4</w:t>
            </w:r>
            <w:r>
              <w:rPr>
                <w:rFonts w:ascii="仿宋" w:hAnsi="仿宋" w:eastAsia="仿宋"/>
                <w:sz w:val="21"/>
                <w:szCs w:val="21"/>
              </w:rPr>
              <w:t>.</w:t>
            </w:r>
            <w:r>
              <w:rPr>
                <w:rFonts w:ascii="仿宋" w:hAnsi="仿宋" w:eastAsia="仿宋"/>
                <w:bCs/>
                <w:color w:val="000000"/>
                <w:sz w:val="21"/>
                <w:szCs w:val="21"/>
              </w:rPr>
              <w:t>Linux</w:t>
            </w:r>
            <w:r>
              <w:rPr>
                <w:rFonts w:hint="eastAsia" w:ascii="仿宋" w:hAnsi="仿宋" w:eastAsia="仿宋"/>
                <w:bCs/>
                <w:color w:val="000000"/>
                <w:sz w:val="21"/>
                <w:szCs w:val="21"/>
              </w:rPr>
              <w:t>的内核版本和发行版本</w:t>
            </w:r>
          </w:p>
          <w:p>
            <w:pPr>
              <w:tabs>
                <w:tab w:val="right" w:leader="middleDot" w:pos="7689"/>
              </w:tabs>
              <w:wordWrap w:val="0"/>
              <w:spacing w:line="240" w:lineRule="exact"/>
              <w:rPr>
                <w:rFonts w:ascii="仿宋" w:hAnsi="仿宋" w:eastAsia="仿宋"/>
                <w:bCs/>
                <w:color w:val="000000"/>
                <w:sz w:val="21"/>
                <w:szCs w:val="21"/>
              </w:rPr>
            </w:pPr>
            <w:r>
              <w:rPr>
                <w:rFonts w:ascii="仿宋" w:hAnsi="仿宋" w:eastAsia="仿宋"/>
                <w:bCs/>
                <w:color w:val="000000"/>
                <w:sz w:val="21"/>
                <w:szCs w:val="21"/>
              </w:rPr>
              <w:t>5</w:t>
            </w:r>
            <w:r>
              <w:rPr>
                <w:rFonts w:ascii="仿宋" w:hAnsi="仿宋" w:eastAsia="仿宋"/>
                <w:sz w:val="21"/>
                <w:szCs w:val="21"/>
              </w:rPr>
              <w:t>.</w:t>
            </w:r>
            <w:r>
              <w:rPr>
                <w:rFonts w:ascii="仿宋" w:hAnsi="仿宋" w:eastAsia="仿宋"/>
                <w:bCs/>
                <w:color w:val="000000"/>
                <w:sz w:val="21"/>
                <w:szCs w:val="21"/>
              </w:rPr>
              <w:t>Red Hat Enterprise Linux</w:t>
            </w:r>
            <w:r>
              <w:rPr>
                <w:rFonts w:hint="eastAsia" w:ascii="仿宋" w:hAnsi="仿宋" w:eastAsia="仿宋"/>
                <w:bCs/>
                <w:color w:val="000000"/>
                <w:sz w:val="21"/>
                <w:szCs w:val="21"/>
              </w:rPr>
              <w:t>7简介</w:t>
            </w:r>
          </w:p>
          <w:p>
            <w:pPr>
              <w:rPr>
                <w:rFonts w:ascii="仿宋" w:hAnsi="仿宋" w:eastAsia="仿宋" w:cs="仿宋_GB2312"/>
                <w:sz w:val="21"/>
                <w:szCs w:val="21"/>
              </w:rPr>
            </w:pPr>
            <w:r>
              <w:rPr>
                <w:rFonts w:ascii="仿宋" w:hAnsi="仿宋" w:eastAsia="仿宋"/>
                <w:bCs/>
                <w:color w:val="000000"/>
                <w:sz w:val="21"/>
                <w:szCs w:val="21"/>
              </w:rPr>
              <w:t>6</w:t>
            </w:r>
            <w:r>
              <w:rPr>
                <w:rFonts w:ascii="仿宋" w:hAnsi="仿宋" w:eastAsia="仿宋"/>
                <w:sz w:val="21"/>
                <w:szCs w:val="21"/>
              </w:rPr>
              <w:t>.</w:t>
            </w:r>
            <w:r>
              <w:rPr>
                <w:rFonts w:ascii="仿宋" w:hAnsi="仿宋" w:eastAsia="仿宋"/>
                <w:bCs/>
                <w:color w:val="000000"/>
                <w:sz w:val="21"/>
                <w:szCs w:val="21"/>
              </w:rPr>
              <w:t>RHEL</w:t>
            </w:r>
            <w:r>
              <w:rPr>
                <w:rFonts w:hint="eastAsia" w:ascii="仿宋" w:hAnsi="仿宋" w:eastAsia="仿宋"/>
                <w:bCs/>
                <w:color w:val="000000"/>
                <w:sz w:val="21"/>
                <w:szCs w:val="21"/>
              </w:rPr>
              <w:t>7的安装准备</w:t>
            </w:r>
          </w:p>
        </w:tc>
        <w:tc>
          <w:tcPr>
            <w:tcW w:w="3510" w:type="dxa"/>
            <w:gridSpan w:val="2"/>
            <w:vAlign w:val="center"/>
          </w:tcPr>
          <w:p>
            <w:pPr>
              <w:widowControl/>
              <w:spacing w:line="240" w:lineRule="exact"/>
              <w:jc w:val="left"/>
              <w:rPr>
                <w:rFonts w:ascii="仿宋" w:hAnsi="仿宋" w:eastAsia="仿宋"/>
                <w:color w:val="000000"/>
                <w:sz w:val="21"/>
                <w:szCs w:val="21"/>
              </w:rPr>
            </w:pPr>
            <w:r>
              <w:rPr>
                <w:rFonts w:ascii="仿宋" w:hAnsi="仿宋" w:eastAsia="仿宋"/>
                <w:color w:val="000000"/>
                <w:sz w:val="21"/>
                <w:szCs w:val="21"/>
              </w:rPr>
              <w:t>1</w:t>
            </w:r>
            <w:r>
              <w:rPr>
                <w:rFonts w:ascii="仿宋" w:hAnsi="仿宋" w:eastAsia="仿宋"/>
                <w:sz w:val="21"/>
                <w:szCs w:val="21"/>
              </w:rPr>
              <w:t>.</w:t>
            </w:r>
            <w:r>
              <w:rPr>
                <w:rFonts w:hint="eastAsia" w:ascii="仿宋" w:hAnsi="仿宋" w:eastAsia="仿宋"/>
                <w:sz w:val="21"/>
                <w:szCs w:val="21"/>
              </w:rPr>
              <w:t>会</w:t>
            </w:r>
            <w:r>
              <w:rPr>
                <w:rFonts w:hint="eastAsia" w:ascii="仿宋" w:hAnsi="仿宋" w:eastAsia="仿宋"/>
                <w:color w:val="000000"/>
                <w:sz w:val="21"/>
                <w:szCs w:val="21"/>
              </w:rPr>
              <w:t>搭建</w:t>
            </w:r>
            <w:r>
              <w:rPr>
                <w:rFonts w:ascii="仿宋" w:hAnsi="仿宋" w:eastAsia="仿宋"/>
                <w:color w:val="000000"/>
                <w:sz w:val="21"/>
                <w:szCs w:val="21"/>
              </w:rPr>
              <w:t>Linux</w:t>
            </w:r>
            <w:r>
              <w:rPr>
                <w:rFonts w:hint="eastAsia" w:ascii="仿宋" w:hAnsi="仿宋" w:eastAsia="仿宋"/>
                <w:color w:val="000000"/>
                <w:sz w:val="21"/>
                <w:szCs w:val="21"/>
              </w:rPr>
              <w:t>学习环境</w:t>
            </w:r>
          </w:p>
          <w:p>
            <w:pPr>
              <w:widowControl/>
              <w:spacing w:line="240" w:lineRule="exact"/>
              <w:jc w:val="left"/>
              <w:rPr>
                <w:rFonts w:ascii="仿宋" w:hAnsi="仿宋" w:eastAsia="仿宋"/>
                <w:color w:val="000000"/>
                <w:sz w:val="21"/>
                <w:szCs w:val="21"/>
              </w:rPr>
            </w:pPr>
            <w:r>
              <w:rPr>
                <w:rFonts w:hint="eastAsia" w:ascii="仿宋" w:hAnsi="仿宋" w:eastAsia="仿宋"/>
                <w:color w:val="000000"/>
                <w:sz w:val="21"/>
                <w:szCs w:val="21"/>
              </w:rPr>
              <w:t>2</w:t>
            </w:r>
            <w:r>
              <w:rPr>
                <w:rFonts w:ascii="仿宋" w:hAnsi="仿宋" w:eastAsia="仿宋"/>
                <w:sz w:val="21"/>
                <w:szCs w:val="21"/>
              </w:rPr>
              <w:t>.</w:t>
            </w:r>
            <w:r>
              <w:rPr>
                <w:rFonts w:hint="eastAsia" w:ascii="仿宋" w:hAnsi="仿宋" w:eastAsia="仿宋"/>
                <w:color w:val="000000"/>
                <w:sz w:val="21"/>
                <w:szCs w:val="21"/>
              </w:rPr>
              <w:t>会安装</w:t>
            </w:r>
            <w:r>
              <w:rPr>
                <w:rFonts w:ascii="仿宋" w:hAnsi="仿宋" w:eastAsia="仿宋"/>
                <w:sz w:val="21"/>
                <w:szCs w:val="21"/>
              </w:rPr>
              <w:t xml:space="preserve">RHEL Server </w:t>
            </w:r>
            <w:r>
              <w:rPr>
                <w:rFonts w:hint="eastAsia" w:ascii="仿宋" w:hAnsi="仿宋" w:eastAsia="仿宋"/>
                <w:sz w:val="21"/>
                <w:szCs w:val="21"/>
              </w:rPr>
              <w:t>7</w:t>
            </w:r>
          </w:p>
          <w:p>
            <w:pPr>
              <w:widowControl/>
              <w:spacing w:line="240" w:lineRule="exact"/>
              <w:jc w:val="left"/>
              <w:rPr>
                <w:rFonts w:ascii="仿宋" w:hAnsi="仿宋" w:eastAsia="仿宋"/>
                <w:color w:val="000000"/>
                <w:sz w:val="21"/>
                <w:szCs w:val="21"/>
              </w:rPr>
            </w:pPr>
            <w:r>
              <w:rPr>
                <w:rFonts w:hint="eastAsia" w:ascii="仿宋" w:hAnsi="仿宋" w:eastAsia="仿宋"/>
                <w:color w:val="000000"/>
                <w:sz w:val="21"/>
                <w:szCs w:val="21"/>
              </w:rPr>
              <w:t>3</w:t>
            </w:r>
            <w:r>
              <w:rPr>
                <w:rFonts w:ascii="仿宋" w:hAnsi="仿宋" w:eastAsia="仿宋"/>
                <w:sz w:val="21"/>
                <w:szCs w:val="21"/>
              </w:rPr>
              <w:t>.</w:t>
            </w:r>
            <w:r>
              <w:rPr>
                <w:rFonts w:hint="eastAsia" w:ascii="仿宋" w:hAnsi="仿宋" w:eastAsia="仿宋"/>
                <w:color w:val="000000"/>
                <w:sz w:val="21"/>
                <w:szCs w:val="21"/>
              </w:rPr>
              <w:t>能</w:t>
            </w:r>
            <w:r>
              <w:rPr>
                <w:rFonts w:hint="eastAsia" w:ascii="仿宋" w:hAnsi="仿宋" w:eastAsia="仿宋"/>
                <w:sz w:val="21"/>
                <w:szCs w:val="21"/>
              </w:rPr>
              <w:t>启动和登录系统</w:t>
            </w:r>
          </w:p>
          <w:p>
            <w:pPr>
              <w:rPr>
                <w:rFonts w:ascii="仿宋" w:hAnsi="仿宋" w:eastAsia="仿宋" w:cs="仿宋_GB2312"/>
                <w:sz w:val="21"/>
                <w:szCs w:val="21"/>
              </w:rPr>
            </w:pPr>
            <w:r>
              <w:rPr>
                <w:rFonts w:hint="eastAsia" w:ascii="仿宋" w:hAnsi="仿宋" w:eastAsia="仿宋"/>
                <w:color w:val="000000"/>
                <w:sz w:val="21"/>
                <w:szCs w:val="21"/>
              </w:rPr>
              <w:t>4</w:t>
            </w:r>
            <w:r>
              <w:rPr>
                <w:rFonts w:ascii="仿宋" w:hAnsi="仿宋" w:eastAsia="仿宋"/>
                <w:sz w:val="21"/>
                <w:szCs w:val="21"/>
              </w:rPr>
              <w:t>.</w:t>
            </w:r>
            <w:r>
              <w:rPr>
                <w:rFonts w:hint="eastAsia" w:ascii="仿宋" w:hAnsi="仿宋" w:eastAsia="仿宋"/>
                <w:color w:val="000000"/>
                <w:sz w:val="21"/>
                <w:szCs w:val="21"/>
              </w:rPr>
              <w:t>会</w:t>
            </w:r>
            <w:r>
              <w:rPr>
                <w:rFonts w:hint="eastAsia" w:ascii="仿宋" w:hAnsi="仿宋" w:eastAsia="仿宋"/>
                <w:sz w:val="21"/>
                <w:szCs w:val="21"/>
              </w:rPr>
              <w:t>使用</w:t>
            </w:r>
            <w:r>
              <w:rPr>
                <w:rFonts w:ascii="仿宋" w:hAnsi="仿宋" w:eastAsia="仿宋"/>
                <w:sz w:val="21"/>
                <w:szCs w:val="21"/>
              </w:rPr>
              <w:t>SecureCRT</w:t>
            </w:r>
            <w:r>
              <w:rPr>
                <w:rFonts w:hint="eastAsia" w:ascii="仿宋" w:hAnsi="仿宋" w:eastAsia="仿宋"/>
                <w:sz w:val="21"/>
                <w:szCs w:val="21"/>
              </w:rPr>
              <w:t>实现远程登录</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2</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熟悉</w:t>
            </w:r>
            <w:r>
              <w:rPr>
                <w:rFonts w:ascii="仿宋" w:hAnsi="仿宋" w:eastAsia="仿宋"/>
                <w:bCs/>
                <w:color w:val="000000"/>
                <w:sz w:val="21"/>
                <w:szCs w:val="21"/>
              </w:rPr>
              <w:t>RHEL</w:t>
            </w:r>
            <w:r>
              <w:rPr>
                <w:rFonts w:hint="eastAsia" w:ascii="仿宋" w:hAnsi="仿宋" w:eastAsia="仿宋"/>
                <w:bCs/>
                <w:color w:val="000000"/>
                <w:sz w:val="21"/>
                <w:szCs w:val="21"/>
              </w:rPr>
              <w:t>7的图形和字符</w:t>
            </w:r>
            <w:r>
              <w:rPr>
                <w:rFonts w:hint="eastAsia" w:ascii="仿宋" w:hAnsi="仿宋" w:eastAsia="仿宋"/>
                <w:sz w:val="21"/>
                <w:szCs w:val="21"/>
              </w:rPr>
              <w:t>界面</w:t>
            </w:r>
          </w:p>
        </w:tc>
        <w:tc>
          <w:tcPr>
            <w:tcW w:w="2595" w:type="dxa"/>
            <w:gridSpan w:val="2"/>
            <w:vAlign w:val="center"/>
          </w:tcPr>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.Linux</w:t>
            </w:r>
            <w:r>
              <w:rPr>
                <w:rFonts w:hint="eastAsia" w:ascii="仿宋" w:hAnsi="仿宋" w:eastAsia="仿宋"/>
                <w:sz w:val="21"/>
                <w:szCs w:val="21"/>
              </w:rPr>
              <w:t>的操作界面</w:t>
            </w:r>
          </w:p>
          <w:p>
            <w:pPr>
              <w:rPr>
                <w:rFonts w:ascii="仿宋" w:hAnsi="仿宋" w:eastAsia="仿宋" w:cs="仿宋_GB2312"/>
                <w:sz w:val="21"/>
                <w:szCs w:val="21"/>
              </w:rPr>
            </w:pPr>
            <w:r>
              <w:rPr>
                <w:rFonts w:ascii="仿宋" w:hAnsi="仿宋" w:eastAsia="仿宋"/>
                <w:sz w:val="21"/>
                <w:szCs w:val="21"/>
              </w:rPr>
              <w:t>2.</w:t>
            </w:r>
            <w:r>
              <w:rPr>
                <w:rFonts w:hint="eastAsia" w:ascii="仿宋" w:hAnsi="仿宋" w:eastAsia="仿宋"/>
                <w:sz w:val="21"/>
                <w:szCs w:val="21"/>
              </w:rPr>
              <w:t>认识</w:t>
            </w:r>
            <w:r>
              <w:rPr>
                <w:rFonts w:ascii="仿宋" w:hAnsi="仿宋" w:eastAsia="仿宋"/>
                <w:sz w:val="21"/>
                <w:szCs w:val="21"/>
              </w:rPr>
              <w:t>GNOME</w:t>
            </w:r>
            <w:r>
              <w:rPr>
                <w:rFonts w:hint="eastAsia" w:ascii="仿宋" w:hAnsi="仿宋" w:eastAsia="仿宋"/>
                <w:sz w:val="21"/>
                <w:szCs w:val="21"/>
              </w:rPr>
              <w:t>和</w:t>
            </w:r>
            <w:r>
              <w:rPr>
                <w:rFonts w:ascii="仿宋" w:hAnsi="仿宋" w:eastAsia="仿宋"/>
                <w:sz w:val="21"/>
                <w:szCs w:val="21"/>
              </w:rPr>
              <w:t>KDE</w:t>
            </w:r>
            <w:r>
              <w:rPr>
                <w:rFonts w:hint="eastAsia" w:ascii="仿宋" w:hAnsi="仿宋" w:eastAsia="仿宋"/>
                <w:sz w:val="21"/>
                <w:szCs w:val="21"/>
              </w:rPr>
              <w:t>图形界面</w:t>
            </w:r>
          </w:p>
        </w:tc>
        <w:tc>
          <w:tcPr>
            <w:tcW w:w="3510" w:type="dxa"/>
            <w:gridSpan w:val="2"/>
            <w:vAlign w:val="center"/>
          </w:tcPr>
          <w:p>
            <w:pPr>
              <w:widowControl/>
              <w:jc w:val="left"/>
              <w:rPr>
                <w:rFonts w:ascii="仿宋" w:hAnsi="仿宋" w:eastAsia="仿宋"/>
                <w:color w:val="000000"/>
                <w:sz w:val="21"/>
                <w:szCs w:val="21"/>
              </w:rPr>
            </w:pPr>
            <w:r>
              <w:rPr>
                <w:rFonts w:ascii="仿宋" w:hAnsi="仿宋" w:eastAsia="仿宋"/>
                <w:color w:val="000000"/>
                <w:sz w:val="21"/>
                <w:szCs w:val="21"/>
              </w:rPr>
              <w:t>1</w:t>
            </w:r>
            <w:r>
              <w:rPr>
                <w:rFonts w:ascii="仿宋" w:hAnsi="仿宋" w:eastAsia="仿宋"/>
                <w:sz w:val="21"/>
                <w:szCs w:val="21"/>
              </w:rPr>
              <w:t>.</w:t>
            </w:r>
            <w:r>
              <w:rPr>
                <w:rFonts w:hint="eastAsia" w:ascii="仿宋" w:hAnsi="仿宋" w:eastAsia="仿宋"/>
                <w:color w:val="000000"/>
                <w:sz w:val="21"/>
                <w:szCs w:val="21"/>
              </w:rPr>
              <w:t>会进行</w:t>
            </w:r>
            <w:r>
              <w:rPr>
                <w:rFonts w:ascii="仿宋" w:hAnsi="仿宋" w:eastAsia="仿宋"/>
                <w:sz w:val="21"/>
                <w:szCs w:val="21"/>
              </w:rPr>
              <w:t>GNOME</w:t>
            </w:r>
            <w:r>
              <w:rPr>
                <w:rFonts w:hint="eastAsia" w:ascii="仿宋" w:hAnsi="仿宋" w:eastAsia="仿宋"/>
                <w:sz w:val="21"/>
                <w:szCs w:val="21"/>
              </w:rPr>
              <w:t>的基本操作配置</w:t>
            </w:r>
          </w:p>
          <w:p>
            <w:pPr>
              <w:widowControl/>
              <w:jc w:val="left"/>
              <w:rPr>
                <w:rFonts w:ascii="仿宋" w:hAnsi="仿宋" w:eastAsia="仿宋"/>
                <w:sz w:val="21"/>
                <w:szCs w:val="21"/>
              </w:rPr>
            </w:pPr>
            <w:r>
              <w:rPr>
                <w:rFonts w:hint="eastAsia" w:ascii="仿宋" w:hAnsi="仿宋" w:eastAsia="仿宋"/>
                <w:color w:val="000000"/>
                <w:sz w:val="21"/>
                <w:szCs w:val="21"/>
              </w:rPr>
              <w:t>2</w:t>
            </w:r>
            <w:r>
              <w:rPr>
                <w:rFonts w:ascii="仿宋" w:hAnsi="仿宋" w:eastAsia="仿宋"/>
                <w:sz w:val="21"/>
                <w:szCs w:val="21"/>
              </w:rPr>
              <w:t>.</w:t>
            </w:r>
            <w:r>
              <w:rPr>
                <w:rFonts w:hint="eastAsia" w:ascii="仿宋" w:hAnsi="仿宋" w:eastAsia="仿宋"/>
                <w:sz w:val="21"/>
                <w:szCs w:val="21"/>
              </w:rPr>
              <w:t>会切换图形界面与字符界面的</w:t>
            </w:r>
          </w:p>
          <w:p>
            <w:pPr>
              <w:rPr>
                <w:rFonts w:ascii="仿宋" w:hAnsi="仿宋" w:eastAsia="仿宋" w:cs="仿宋_GB2312"/>
                <w:sz w:val="21"/>
                <w:szCs w:val="21"/>
              </w:rPr>
            </w:pPr>
            <w:r>
              <w:rPr>
                <w:rFonts w:hint="eastAsia" w:ascii="仿宋" w:hAnsi="仿宋" w:eastAsia="仿宋"/>
                <w:color w:val="000000"/>
                <w:sz w:val="21"/>
                <w:szCs w:val="21"/>
              </w:rPr>
              <w:t>3</w:t>
            </w:r>
            <w:r>
              <w:rPr>
                <w:rFonts w:ascii="仿宋" w:hAnsi="仿宋" w:eastAsia="仿宋"/>
                <w:sz w:val="21"/>
                <w:szCs w:val="21"/>
              </w:rPr>
              <w:t>.</w:t>
            </w:r>
            <w:r>
              <w:rPr>
                <w:rFonts w:hint="eastAsia" w:ascii="仿宋" w:hAnsi="仿宋" w:eastAsia="仿宋"/>
                <w:sz w:val="21"/>
                <w:szCs w:val="21"/>
              </w:rPr>
              <w:t>会初步使用字符界面</w:t>
            </w:r>
            <w:r>
              <w:rPr>
                <w:rFonts w:ascii="仿宋" w:hAnsi="仿宋" w:eastAsia="仿宋"/>
                <w:sz w:val="21"/>
                <w:szCs w:val="21"/>
              </w:rPr>
              <w:t>Shell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3</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文件和目录的管理</w:t>
            </w:r>
          </w:p>
        </w:tc>
        <w:tc>
          <w:tcPr>
            <w:tcW w:w="2595" w:type="dxa"/>
            <w:gridSpan w:val="2"/>
            <w:vAlign w:val="center"/>
          </w:tcPr>
          <w:p>
            <w:pPr>
              <w:spacing w:line="240" w:lineRule="exact"/>
              <w:rPr>
                <w:rFonts w:ascii="仿宋" w:hAnsi="仿宋" w:eastAsia="仿宋"/>
                <w:bCs/>
                <w:sz w:val="21"/>
                <w:szCs w:val="21"/>
              </w:rPr>
            </w:pPr>
            <w:r>
              <w:rPr>
                <w:rFonts w:hint="eastAsia" w:ascii="仿宋" w:hAnsi="仿宋" w:eastAsia="仿宋"/>
                <w:bCs/>
                <w:sz w:val="21"/>
                <w:szCs w:val="21"/>
              </w:rPr>
              <w:t>1</w:t>
            </w:r>
            <w:r>
              <w:rPr>
                <w:rFonts w:ascii="仿宋" w:hAnsi="仿宋" w:eastAsia="仿宋"/>
                <w:bCs/>
                <w:sz w:val="21"/>
                <w:szCs w:val="21"/>
              </w:rPr>
              <w:t>.</w:t>
            </w:r>
            <w:r>
              <w:rPr>
                <w:rFonts w:hint="eastAsia" w:ascii="仿宋" w:hAnsi="仿宋" w:eastAsia="仿宋"/>
                <w:bCs/>
                <w:sz w:val="21"/>
                <w:szCs w:val="21"/>
              </w:rPr>
              <w:t>Linux系统的目录结构</w:t>
            </w:r>
          </w:p>
          <w:p>
            <w:pPr>
              <w:rPr>
                <w:rFonts w:ascii="仿宋" w:hAnsi="仿宋" w:eastAsia="仿宋" w:cs="仿宋_GB2312"/>
                <w:sz w:val="21"/>
                <w:szCs w:val="21"/>
              </w:rPr>
            </w:pPr>
            <w:r>
              <w:rPr>
                <w:rFonts w:hint="eastAsia" w:ascii="仿宋" w:hAnsi="仿宋" w:eastAsia="仿宋"/>
                <w:bCs/>
                <w:sz w:val="21"/>
                <w:szCs w:val="21"/>
              </w:rPr>
              <w:t>2</w:t>
            </w:r>
            <w:r>
              <w:rPr>
                <w:rFonts w:ascii="仿宋" w:hAnsi="仿宋" w:eastAsia="仿宋"/>
                <w:bCs/>
                <w:sz w:val="21"/>
                <w:szCs w:val="21"/>
              </w:rPr>
              <w:t>.</w:t>
            </w:r>
            <w:r>
              <w:rPr>
                <w:rFonts w:hint="eastAsia" w:ascii="仿宋" w:hAnsi="仿宋" w:eastAsia="仿宋"/>
                <w:bCs/>
                <w:sz w:val="21"/>
                <w:szCs w:val="21"/>
              </w:rPr>
              <w:t>Linux的文件类型</w:t>
            </w:r>
          </w:p>
        </w:tc>
        <w:tc>
          <w:tcPr>
            <w:tcW w:w="3510" w:type="dxa"/>
            <w:gridSpan w:val="2"/>
            <w:vAlign w:val="center"/>
          </w:tcPr>
          <w:p>
            <w:pPr>
              <w:spacing w:line="240" w:lineRule="exact"/>
              <w:rPr>
                <w:rFonts w:ascii="仿宋" w:hAnsi="仿宋" w:eastAsia="仿宋"/>
                <w:bCs/>
                <w:sz w:val="21"/>
                <w:szCs w:val="21"/>
              </w:rPr>
            </w:pPr>
            <w:r>
              <w:rPr>
                <w:rFonts w:hint="eastAsia" w:ascii="仿宋" w:hAnsi="仿宋" w:eastAsia="仿宋"/>
                <w:bCs/>
                <w:sz w:val="21"/>
                <w:szCs w:val="21"/>
              </w:rPr>
              <w:t>1</w:t>
            </w:r>
            <w:r>
              <w:rPr>
                <w:rFonts w:ascii="仿宋" w:hAnsi="仿宋" w:eastAsia="仿宋"/>
                <w:bCs/>
                <w:sz w:val="21"/>
                <w:szCs w:val="21"/>
              </w:rPr>
              <w:t>.</w:t>
            </w:r>
            <w:r>
              <w:rPr>
                <w:rFonts w:hint="eastAsia" w:ascii="仿宋" w:hAnsi="仿宋" w:eastAsia="仿宋"/>
                <w:bCs/>
                <w:sz w:val="21"/>
                <w:szCs w:val="21"/>
              </w:rPr>
              <w:t>会使用目录操作命令</w:t>
            </w:r>
          </w:p>
          <w:p>
            <w:pPr>
              <w:spacing w:line="240" w:lineRule="exact"/>
              <w:rPr>
                <w:rFonts w:ascii="仿宋" w:hAnsi="仿宋" w:eastAsia="仿宋"/>
                <w:bCs/>
                <w:sz w:val="21"/>
                <w:szCs w:val="21"/>
              </w:rPr>
            </w:pPr>
            <w:r>
              <w:rPr>
                <w:rFonts w:hint="eastAsia" w:ascii="仿宋" w:hAnsi="仿宋" w:eastAsia="仿宋"/>
                <w:bCs/>
                <w:sz w:val="21"/>
                <w:szCs w:val="21"/>
              </w:rPr>
              <w:t>2</w:t>
            </w:r>
            <w:r>
              <w:rPr>
                <w:rFonts w:ascii="仿宋" w:hAnsi="仿宋" w:eastAsia="仿宋"/>
                <w:bCs/>
                <w:sz w:val="21"/>
                <w:szCs w:val="21"/>
              </w:rPr>
              <w:t>.</w:t>
            </w:r>
            <w:r>
              <w:rPr>
                <w:rFonts w:hint="eastAsia" w:ascii="仿宋" w:hAnsi="仿宋" w:eastAsia="仿宋"/>
                <w:bCs/>
                <w:sz w:val="21"/>
                <w:szCs w:val="21"/>
              </w:rPr>
              <w:t>会使用文件操作命令</w:t>
            </w:r>
          </w:p>
          <w:p>
            <w:pPr>
              <w:spacing w:line="240" w:lineRule="exact"/>
              <w:rPr>
                <w:rFonts w:ascii="仿宋" w:hAnsi="仿宋" w:eastAsia="仿宋"/>
                <w:bCs/>
                <w:sz w:val="21"/>
                <w:szCs w:val="21"/>
              </w:rPr>
            </w:pPr>
            <w:r>
              <w:rPr>
                <w:rFonts w:hint="eastAsia" w:ascii="仿宋" w:hAnsi="仿宋" w:eastAsia="仿宋"/>
                <w:bCs/>
                <w:sz w:val="21"/>
                <w:szCs w:val="21"/>
              </w:rPr>
              <w:t>3</w:t>
            </w:r>
            <w:r>
              <w:rPr>
                <w:rFonts w:ascii="仿宋" w:hAnsi="仿宋" w:eastAsia="仿宋"/>
                <w:bCs/>
                <w:sz w:val="21"/>
                <w:szCs w:val="21"/>
              </w:rPr>
              <w:t>.</w:t>
            </w:r>
            <w:r>
              <w:rPr>
                <w:rFonts w:hint="eastAsia" w:ascii="仿宋" w:hAnsi="仿宋" w:eastAsia="仿宋"/>
                <w:bCs/>
                <w:sz w:val="21"/>
                <w:szCs w:val="21"/>
              </w:rPr>
              <w:t>会使用文件内容命令</w:t>
            </w:r>
          </w:p>
          <w:p>
            <w:pPr>
              <w:spacing w:line="240" w:lineRule="exact"/>
              <w:rPr>
                <w:rFonts w:ascii="仿宋" w:hAnsi="仿宋" w:eastAsia="仿宋"/>
                <w:bCs/>
                <w:sz w:val="21"/>
                <w:szCs w:val="21"/>
              </w:rPr>
            </w:pPr>
            <w:r>
              <w:rPr>
                <w:rFonts w:hint="eastAsia" w:ascii="仿宋" w:hAnsi="仿宋" w:eastAsia="仿宋"/>
                <w:bCs/>
                <w:sz w:val="21"/>
                <w:szCs w:val="21"/>
              </w:rPr>
              <w:t>4</w:t>
            </w:r>
            <w:r>
              <w:rPr>
                <w:rFonts w:ascii="仿宋" w:hAnsi="仿宋" w:eastAsia="仿宋"/>
                <w:bCs/>
                <w:sz w:val="21"/>
                <w:szCs w:val="21"/>
              </w:rPr>
              <w:t>.</w:t>
            </w:r>
            <w:r>
              <w:rPr>
                <w:rFonts w:hint="eastAsia" w:ascii="仿宋" w:hAnsi="仿宋" w:eastAsia="仿宋"/>
                <w:bCs/>
                <w:sz w:val="21"/>
                <w:szCs w:val="21"/>
              </w:rPr>
              <w:t>会使用文件打包与压缩命令</w:t>
            </w:r>
          </w:p>
          <w:p>
            <w:pPr>
              <w:spacing w:line="240" w:lineRule="exact"/>
              <w:rPr>
                <w:rFonts w:ascii="仿宋" w:hAnsi="仿宋" w:eastAsia="仿宋"/>
                <w:bCs/>
                <w:sz w:val="21"/>
                <w:szCs w:val="21"/>
              </w:rPr>
            </w:pPr>
            <w:r>
              <w:rPr>
                <w:rFonts w:hint="eastAsia" w:ascii="仿宋" w:hAnsi="仿宋" w:eastAsia="仿宋"/>
                <w:bCs/>
                <w:sz w:val="21"/>
                <w:szCs w:val="21"/>
              </w:rPr>
              <w:t>5</w:t>
            </w:r>
            <w:r>
              <w:rPr>
                <w:rFonts w:ascii="仿宋" w:hAnsi="仿宋" w:eastAsia="仿宋"/>
                <w:bCs/>
                <w:sz w:val="21"/>
                <w:szCs w:val="21"/>
              </w:rPr>
              <w:t>.</w:t>
            </w:r>
            <w:r>
              <w:rPr>
                <w:rFonts w:hint="eastAsia" w:ascii="仿宋" w:hAnsi="仿宋" w:eastAsia="仿宋"/>
                <w:bCs/>
                <w:sz w:val="21"/>
                <w:szCs w:val="21"/>
              </w:rPr>
              <w:t>会使用输入</w:t>
            </w:r>
            <w:r>
              <w:rPr>
                <w:rFonts w:ascii="仿宋" w:hAnsi="仿宋" w:eastAsia="仿宋"/>
                <w:bCs/>
                <w:sz w:val="21"/>
                <w:szCs w:val="21"/>
              </w:rPr>
              <w:t>/</w:t>
            </w:r>
            <w:r>
              <w:rPr>
                <w:rFonts w:hint="eastAsia" w:ascii="仿宋" w:hAnsi="仿宋" w:eastAsia="仿宋"/>
                <w:bCs/>
                <w:sz w:val="21"/>
                <w:szCs w:val="21"/>
              </w:rPr>
              <w:t>输出重定向与管道</w:t>
            </w:r>
          </w:p>
          <w:p>
            <w:pPr>
              <w:rPr>
                <w:rFonts w:ascii="仿宋" w:hAnsi="仿宋" w:eastAsia="仿宋" w:cs="仿宋_GB2312"/>
                <w:sz w:val="21"/>
                <w:szCs w:val="21"/>
              </w:rPr>
            </w:pPr>
            <w:r>
              <w:rPr>
                <w:rFonts w:hint="eastAsia" w:ascii="仿宋" w:hAnsi="仿宋" w:eastAsia="仿宋"/>
                <w:bCs/>
                <w:sz w:val="21"/>
                <w:szCs w:val="21"/>
              </w:rPr>
              <w:t>6</w:t>
            </w:r>
            <w:r>
              <w:rPr>
                <w:rFonts w:ascii="仿宋" w:hAnsi="仿宋" w:eastAsia="仿宋"/>
                <w:bCs/>
                <w:sz w:val="21"/>
                <w:szCs w:val="21"/>
              </w:rPr>
              <w:t>.</w:t>
            </w:r>
            <w:r>
              <w:rPr>
                <w:rFonts w:hint="eastAsia" w:ascii="仿宋" w:hAnsi="仿宋" w:eastAsia="仿宋"/>
                <w:bCs/>
                <w:sz w:val="21"/>
                <w:szCs w:val="21"/>
              </w:rPr>
              <w:t>会使用</w:t>
            </w:r>
            <w:r>
              <w:rPr>
                <w:rFonts w:ascii="仿宋" w:hAnsi="仿宋" w:eastAsia="仿宋"/>
                <w:bCs/>
                <w:sz w:val="21"/>
                <w:szCs w:val="21"/>
              </w:rPr>
              <w:t>vim</w:t>
            </w:r>
            <w:r>
              <w:rPr>
                <w:rFonts w:hint="eastAsia" w:ascii="仿宋" w:hAnsi="仿宋" w:eastAsia="仿宋"/>
                <w:bCs/>
                <w:sz w:val="21"/>
                <w:szCs w:val="21"/>
              </w:rPr>
              <w:t>文本编辑器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4</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用户与文件权限的管理</w:t>
            </w:r>
          </w:p>
        </w:tc>
        <w:tc>
          <w:tcPr>
            <w:tcW w:w="2595" w:type="dxa"/>
            <w:gridSpan w:val="2"/>
            <w:vAlign w:val="center"/>
          </w:tcPr>
          <w:p>
            <w:pPr>
              <w:spacing w:line="240" w:lineRule="exact"/>
              <w:rPr>
                <w:rFonts w:ascii="仿宋" w:hAnsi="仿宋" w:eastAsia="仿宋"/>
                <w:bCs/>
                <w:color w:val="000000"/>
                <w:sz w:val="21"/>
                <w:szCs w:val="21"/>
              </w:rPr>
            </w:pPr>
            <w:r>
              <w:rPr>
                <w:rFonts w:hint="eastAsia" w:ascii="仿宋" w:hAnsi="仿宋" w:eastAsia="仿宋"/>
                <w:bCs/>
                <w:color w:val="000000"/>
                <w:sz w:val="21"/>
                <w:szCs w:val="21"/>
              </w:rPr>
              <w:t>1.</w:t>
            </w:r>
            <w:r>
              <w:rPr>
                <w:rFonts w:ascii="仿宋" w:hAnsi="仿宋" w:eastAsia="仿宋"/>
                <w:bCs/>
                <w:color w:val="000000"/>
                <w:sz w:val="21"/>
                <w:szCs w:val="21"/>
              </w:rPr>
              <w:t>Linux</w:t>
            </w:r>
            <w:r>
              <w:rPr>
                <w:rFonts w:hint="eastAsia" w:ascii="仿宋" w:hAnsi="仿宋" w:eastAsia="仿宋"/>
                <w:bCs/>
                <w:color w:val="000000"/>
                <w:sz w:val="21"/>
                <w:szCs w:val="21"/>
              </w:rPr>
              <w:t>中的用户和组的分类</w:t>
            </w:r>
          </w:p>
          <w:p>
            <w:pPr>
              <w:spacing w:line="240" w:lineRule="exact"/>
              <w:rPr>
                <w:rFonts w:ascii="仿宋" w:hAnsi="仿宋" w:eastAsia="仿宋"/>
                <w:bCs/>
                <w:color w:val="000000"/>
                <w:sz w:val="21"/>
                <w:szCs w:val="21"/>
              </w:rPr>
            </w:pPr>
            <w:r>
              <w:rPr>
                <w:rFonts w:hint="eastAsia" w:ascii="仿宋" w:hAnsi="仿宋" w:eastAsia="仿宋"/>
                <w:bCs/>
                <w:sz w:val="21"/>
                <w:szCs w:val="21"/>
              </w:rPr>
              <w:t>2</w:t>
            </w:r>
            <w:r>
              <w:rPr>
                <w:rFonts w:ascii="仿宋" w:hAnsi="仿宋" w:eastAsia="仿宋"/>
                <w:bCs/>
                <w:sz w:val="21"/>
                <w:szCs w:val="21"/>
              </w:rPr>
              <w:t>.</w:t>
            </w:r>
            <w:r>
              <w:rPr>
                <w:rFonts w:ascii="仿宋" w:hAnsi="仿宋" w:eastAsia="仿宋"/>
                <w:bCs/>
                <w:color w:val="000000"/>
                <w:sz w:val="21"/>
                <w:szCs w:val="21"/>
              </w:rPr>
              <w:t>Linux</w:t>
            </w:r>
            <w:r>
              <w:rPr>
                <w:rFonts w:hint="eastAsia" w:ascii="仿宋" w:hAnsi="仿宋" w:eastAsia="仿宋"/>
                <w:bCs/>
                <w:color w:val="000000"/>
                <w:sz w:val="21"/>
                <w:szCs w:val="21"/>
              </w:rPr>
              <w:t>中用户和用户组的配置文件</w:t>
            </w:r>
          </w:p>
          <w:p>
            <w:pPr>
              <w:spacing w:line="240" w:lineRule="exact"/>
              <w:rPr>
                <w:rFonts w:ascii="仿宋" w:hAnsi="仿宋" w:eastAsia="仿宋"/>
                <w:bCs/>
                <w:color w:val="000000"/>
                <w:sz w:val="21"/>
                <w:szCs w:val="21"/>
              </w:rPr>
            </w:pPr>
            <w:r>
              <w:rPr>
                <w:rFonts w:hint="eastAsia" w:ascii="仿宋" w:hAnsi="仿宋" w:eastAsia="仿宋"/>
                <w:bCs/>
                <w:sz w:val="21"/>
                <w:szCs w:val="21"/>
              </w:rPr>
              <w:t>3</w:t>
            </w:r>
            <w:r>
              <w:rPr>
                <w:rFonts w:ascii="仿宋" w:hAnsi="仿宋" w:eastAsia="仿宋"/>
                <w:bCs/>
                <w:sz w:val="21"/>
                <w:szCs w:val="21"/>
              </w:rPr>
              <w:t>.</w:t>
            </w:r>
            <w:r>
              <w:rPr>
                <w:rFonts w:hint="eastAsia" w:ascii="仿宋" w:hAnsi="仿宋" w:eastAsia="仿宋"/>
                <w:bCs/>
                <w:color w:val="000000"/>
                <w:sz w:val="21"/>
                <w:szCs w:val="21"/>
              </w:rPr>
              <w:t>用户登录</w:t>
            </w:r>
            <w:r>
              <w:rPr>
                <w:rFonts w:ascii="仿宋" w:hAnsi="仿宋" w:eastAsia="仿宋"/>
                <w:bCs/>
                <w:color w:val="000000"/>
                <w:sz w:val="21"/>
                <w:szCs w:val="21"/>
              </w:rPr>
              <w:t>Linux</w:t>
            </w:r>
            <w:r>
              <w:rPr>
                <w:rFonts w:hint="eastAsia" w:ascii="仿宋" w:hAnsi="仿宋" w:eastAsia="仿宋"/>
                <w:bCs/>
                <w:color w:val="000000"/>
                <w:sz w:val="21"/>
                <w:szCs w:val="21"/>
              </w:rPr>
              <w:t>系统的过程</w:t>
            </w:r>
          </w:p>
          <w:p>
            <w:pPr>
              <w:rPr>
                <w:rFonts w:ascii="仿宋" w:hAnsi="仿宋" w:eastAsia="仿宋" w:cs="仿宋_GB2312"/>
                <w:sz w:val="21"/>
                <w:szCs w:val="21"/>
              </w:rPr>
            </w:pPr>
            <w:r>
              <w:rPr>
                <w:rFonts w:hint="eastAsia" w:ascii="仿宋" w:hAnsi="仿宋" w:eastAsia="仿宋"/>
                <w:bCs/>
                <w:sz w:val="21"/>
                <w:szCs w:val="21"/>
              </w:rPr>
              <w:t>4</w:t>
            </w:r>
            <w:r>
              <w:rPr>
                <w:rFonts w:ascii="仿宋" w:hAnsi="仿宋" w:eastAsia="仿宋"/>
                <w:bCs/>
                <w:sz w:val="21"/>
                <w:szCs w:val="21"/>
              </w:rPr>
              <w:t>.</w:t>
            </w:r>
            <w:r>
              <w:rPr>
                <w:rFonts w:ascii="仿宋" w:hAnsi="仿宋" w:eastAsia="仿宋"/>
                <w:bCs/>
                <w:color w:val="000000"/>
                <w:sz w:val="21"/>
                <w:szCs w:val="21"/>
              </w:rPr>
              <w:t>Linux</w:t>
            </w:r>
            <w:r>
              <w:rPr>
                <w:rFonts w:hint="eastAsia" w:ascii="仿宋" w:hAnsi="仿宋" w:eastAsia="仿宋"/>
                <w:bCs/>
                <w:color w:val="000000"/>
                <w:sz w:val="21"/>
                <w:szCs w:val="21"/>
              </w:rPr>
              <w:t>中文件和目录的权限</w:t>
            </w:r>
          </w:p>
        </w:tc>
        <w:tc>
          <w:tcPr>
            <w:tcW w:w="3510" w:type="dxa"/>
            <w:gridSpan w:val="2"/>
            <w:vAlign w:val="center"/>
          </w:tcPr>
          <w:p>
            <w:pPr>
              <w:spacing w:line="240" w:lineRule="exact"/>
              <w:rPr>
                <w:rFonts w:ascii="仿宋" w:hAnsi="仿宋" w:eastAsia="仿宋"/>
                <w:bCs/>
                <w:sz w:val="21"/>
                <w:szCs w:val="21"/>
              </w:rPr>
            </w:pPr>
            <w:r>
              <w:rPr>
                <w:rFonts w:hint="eastAsia" w:ascii="仿宋" w:hAnsi="仿宋" w:eastAsia="仿宋"/>
                <w:bCs/>
                <w:color w:val="000000"/>
                <w:sz w:val="21"/>
                <w:szCs w:val="21"/>
              </w:rPr>
              <w:t>1.能对</w:t>
            </w:r>
            <w:r>
              <w:rPr>
                <w:rFonts w:hint="eastAsia" w:ascii="仿宋" w:hAnsi="仿宋" w:eastAsia="仿宋"/>
                <w:bCs/>
                <w:sz w:val="21"/>
                <w:szCs w:val="21"/>
              </w:rPr>
              <w:t>用户进行管理</w:t>
            </w:r>
          </w:p>
          <w:p>
            <w:pPr>
              <w:spacing w:line="240" w:lineRule="exact"/>
              <w:rPr>
                <w:rFonts w:ascii="仿宋" w:hAnsi="仿宋" w:eastAsia="仿宋"/>
                <w:bCs/>
                <w:sz w:val="21"/>
                <w:szCs w:val="21"/>
              </w:rPr>
            </w:pPr>
            <w:r>
              <w:rPr>
                <w:rFonts w:hint="eastAsia" w:ascii="仿宋" w:hAnsi="仿宋" w:eastAsia="仿宋"/>
                <w:bCs/>
                <w:color w:val="000000"/>
                <w:sz w:val="21"/>
                <w:szCs w:val="21"/>
              </w:rPr>
              <w:t>2.能对</w:t>
            </w:r>
            <w:r>
              <w:rPr>
                <w:rFonts w:hint="eastAsia" w:ascii="仿宋" w:hAnsi="仿宋" w:eastAsia="仿宋"/>
                <w:bCs/>
                <w:sz w:val="21"/>
                <w:szCs w:val="21"/>
              </w:rPr>
              <w:t>用户组进行管理</w:t>
            </w:r>
          </w:p>
          <w:p>
            <w:pPr>
              <w:spacing w:line="240" w:lineRule="exact"/>
              <w:rPr>
                <w:rFonts w:ascii="仿宋" w:hAnsi="仿宋" w:eastAsia="仿宋"/>
                <w:bCs/>
                <w:sz w:val="21"/>
                <w:szCs w:val="21"/>
              </w:rPr>
            </w:pPr>
            <w:r>
              <w:rPr>
                <w:rFonts w:hint="eastAsia" w:ascii="仿宋" w:hAnsi="仿宋" w:eastAsia="仿宋"/>
                <w:bCs/>
                <w:color w:val="000000"/>
                <w:sz w:val="21"/>
                <w:szCs w:val="21"/>
              </w:rPr>
              <w:t>3.会</w:t>
            </w:r>
            <w:r>
              <w:rPr>
                <w:rFonts w:hint="eastAsia" w:ascii="仿宋" w:hAnsi="仿宋" w:eastAsia="仿宋"/>
                <w:bCs/>
                <w:sz w:val="21"/>
                <w:szCs w:val="21"/>
              </w:rPr>
              <w:t>设置文件和目录的一般权限</w:t>
            </w:r>
          </w:p>
          <w:p>
            <w:pPr>
              <w:spacing w:line="240" w:lineRule="exact"/>
              <w:rPr>
                <w:rFonts w:ascii="仿宋" w:hAnsi="仿宋" w:eastAsia="仿宋"/>
                <w:bCs/>
                <w:sz w:val="21"/>
                <w:szCs w:val="21"/>
              </w:rPr>
            </w:pPr>
            <w:r>
              <w:rPr>
                <w:rFonts w:hint="eastAsia" w:ascii="仿宋" w:hAnsi="仿宋" w:eastAsia="仿宋"/>
                <w:bCs/>
                <w:color w:val="000000"/>
                <w:sz w:val="21"/>
                <w:szCs w:val="21"/>
              </w:rPr>
              <w:t>4.会</w:t>
            </w:r>
            <w:r>
              <w:rPr>
                <w:rFonts w:hint="eastAsia" w:ascii="仿宋" w:hAnsi="仿宋" w:eastAsia="仿宋"/>
                <w:bCs/>
                <w:sz w:val="21"/>
                <w:szCs w:val="21"/>
              </w:rPr>
              <w:t>设置文件和目录的特殊权限</w:t>
            </w:r>
          </w:p>
          <w:p>
            <w:pPr>
              <w:rPr>
                <w:rFonts w:ascii="仿宋" w:hAnsi="仿宋" w:eastAsia="仿宋" w:cs="仿宋_GB2312"/>
                <w:sz w:val="21"/>
                <w:szCs w:val="21"/>
              </w:rPr>
            </w:pPr>
            <w:r>
              <w:rPr>
                <w:rFonts w:hint="eastAsia" w:ascii="仿宋" w:hAnsi="仿宋" w:eastAsia="仿宋"/>
                <w:bCs/>
                <w:color w:val="000000"/>
                <w:sz w:val="21"/>
                <w:szCs w:val="21"/>
              </w:rPr>
              <w:t>5.会</w:t>
            </w:r>
            <w:r>
              <w:rPr>
                <w:rFonts w:hint="eastAsia" w:ascii="仿宋" w:hAnsi="仿宋" w:eastAsia="仿宋"/>
                <w:bCs/>
                <w:sz w:val="21"/>
                <w:szCs w:val="21"/>
              </w:rPr>
              <w:t>设置新建文件或目录的默认权限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5</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基本磁盘和逻辑卷的管理</w:t>
            </w:r>
          </w:p>
        </w:tc>
        <w:tc>
          <w:tcPr>
            <w:tcW w:w="2595" w:type="dxa"/>
            <w:gridSpan w:val="2"/>
            <w:vAlign w:val="center"/>
          </w:tcPr>
          <w:p>
            <w:pPr>
              <w:spacing w:line="240" w:lineRule="exact"/>
              <w:rPr>
                <w:rFonts w:ascii="仿宋" w:hAnsi="仿宋" w:eastAsia="仿宋"/>
                <w:bCs/>
                <w:sz w:val="21"/>
                <w:szCs w:val="21"/>
              </w:rPr>
            </w:pPr>
            <w:r>
              <w:rPr>
                <w:rFonts w:hint="eastAsia" w:ascii="仿宋" w:hAnsi="仿宋" w:eastAsia="仿宋"/>
                <w:bCs/>
                <w:color w:val="000000"/>
                <w:sz w:val="21"/>
                <w:szCs w:val="21"/>
              </w:rPr>
              <w:t>1.</w:t>
            </w:r>
            <w:r>
              <w:rPr>
                <w:rFonts w:hint="eastAsia" w:ascii="仿宋" w:hAnsi="仿宋" w:eastAsia="仿宋"/>
                <w:bCs/>
                <w:sz w:val="21"/>
                <w:szCs w:val="21"/>
              </w:rPr>
              <w:t>磁盘的接口与设备名</w:t>
            </w:r>
          </w:p>
          <w:p>
            <w:pPr>
              <w:spacing w:line="240" w:lineRule="exact"/>
              <w:rPr>
                <w:rFonts w:ascii="仿宋" w:hAnsi="仿宋" w:eastAsia="仿宋"/>
                <w:bCs/>
                <w:sz w:val="21"/>
                <w:szCs w:val="21"/>
              </w:rPr>
            </w:pPr>
            <w:r>
              <w:rPr>
                <w:rFonts w:hint="eastAsia" w:ascii="仿宋" w:hAnsi="仿宋" w:eastAsia="仿宋"/>
                <w:bCs/>
                <w:color w:val="000000"/>
                <w:sz w:val="21"/>
                <w:szCs w:val="21"/>
              </w:rPr>
              <w:t>2.</w:t>
            </w:r>
            <w:r>
              <w:rPr>
                <w:rFonts w:hint="eastAsia" w:ascii="仿宋" w:hAnsi="仿宋" w:eastAsia="仿宋"/>
                <w:bCs/>
                <w:sz w:val="21"/>
                <w:szCs w:val="21"/>
              </w:rPr>
              <w:t>磁盘分区与文件系统</w:t>
            </w:r>
          </w:p>
          <w:p>
            <w:pPr>
              <w:rPr>
                <w:rFonts w:ascii="仿宋" w:hAnsi="仿宋" w:eastAsia="仿宋" w:cs="仿宋_GB2312"/>
                <w:sz w:val="21"/>
                <w:szCs w:val="21"/>
              </w:rPr>
            </w:pPr>
            <w:r>
              <w:rPr>
                <w:rFonts w:hint="eastAsia" w:ascii="仿宋" w:hAnsi="仿宋" w:eastAsia="仿宋"/>
                <w:bCs/>
                <w:color w:val="000000"/>
                <w:sz w:val="21"/>
                <w:szCs w:val="21"/>
              </w:rPr>
              <w:t>3.</w:t>
            </w:r>
            <w:r>
              <w:rPr>
                <w:rFonts w:hint="eastAsia" w:ascii="仿宋" w:hAnsi="仿宋" w:eastAsia="仿宋"/>
                <w:bCs/>
                <w:sz w:val="21"/>
                <w:szCs w:val="21"/>
              </w:rPr>
              <w:t>认识</w:t>
            </w:r>
            <w:r>
              <w:rPr>
                <w:rFonts w:ascii="仿宋" w:hAnsi="仿宋" w:eastAsia="仿宋"/>
                <w:bCs/>
                <w:sz w:val="21"/>
                <w:szCs w:val="21"/>
              </w:rPr>
              <w:t>Linux</w:t>
            </w:r>
            <w:r>
              <w:rPr>
                <w:rFonts w:hint="eastAsia" w:ascii="仿宋" w:hAnsi="仿宋" w:eastAsia="仿宋"/>
                <w:bCs/>
                <w:sz w:val="21"/>
                <w:szCs w:val="21"/>
              </w:rPr>
              <w:t>逻辑卷</w:t>
            </w:r>
            <w:r>
              <w:rPr>
                <w:rFonts w:ascii="仿宋" w:hAnsi="仿宋" w:eastAsia="仿宋"/>
                <w:bCs/>
                <w:sz w:val="21"/>
                <w:szCs w:val="21"/>
              </w:rPr>
              <w:t>(LVM)</w:t>
            </w:r>
          </w:p>
        </w:tc>
        <w:tc>
          <w:tcPr>
            <w:tcW w:w="3510" w:type="dxa"/>
            <w:gridSpan w:val="2"/>
            <w:vAlign w:val="center"/>
          </w:tcPr>
          <w:p>
            <w:pPr>
              <w:spacing w:line="240" w:lineRule="exact"/>
              <w:rPr>
                <w:rFonts w:ascii="仿宋" w:hAnsi="仿宋" w:eastAsia="仿宋"/>
                <w:bCs/>
                <w:color w:val="000000"/>
                <w:sz w:val="21"/>
                <w:szCs w:val="21"/>
              </w:rPr>
            </w:pPr>
            <w:r>
              <w:rPr>
                <w:rFonts w:hint="eastAsia" w:ascii="仿宋" w:hAnsi="仿宋" w:eastAsia="仿宋"/>
                <w:bCs/>
                <w:color w:val="000000"/>
                <w:sz w:val="21"/>
                <w:szCs w:val="21"/>
              </w:rPr>
              <w:t>1.会使用</w:t>
            </w:r>
            <w:r>
              <w:rPr>
                <w:rFonts w:ascii="仿宋" w:hAnsi="仿宋" w:eastAsia="仿宋"/>
                <w:bCs/>
                <w:color w:val="000000"/>
                <w:sz w:val="21"/>
                <w:szCs w:val="21"/>
              </w:rPr>
              <w:t>fdisk</w:t>
            </w:r>
            <w:r>
              <w:rPr>
                <w:rFonts w:hint="eastAsia" w:ascii="仿宋" w:hAnsi="仿宋" w:eastAsia="仿宋"/>
                <w:bCs/>
                <w:color w:val="000000"/>
                <w:sz w:val="21"/>
                <w:szCs w:val="21"/>
              </w:rPr>
              <w:t>管理</w:t>
            </w:r>
            <w:r>
              <w:rPr>
                <w:rFonts w:ascii="仿宋" w:hAnsi="仿宋" w:eastAsia="仿宋"/>
                <w:bCs/>
                <w:color w:val="000000"/>
                <w:sz w:val="21"/>
                <w:szCs w:val="21"/>
              </w:rPr>
              <w:t>MBR</w:t>
            </w:r>
            <w:r>
              <w:rPr>
                <w:rFonts w:hint="eastAsia" w:ascii="仿宋" w:hAnsi="仿宋" w:eastAsia="仿宋"/>
                <w:bCs/>
                <w:color w:val="000000"/>
                <w:sz w:val="21"/>
                <w:szCs w:val="21"/>
              </w:rPr>
              <w:t>分区</w:t>
            </w:r>
          </w:p>
          <w:p>
            <w:pPr>
              <w:spacing w:line="240" w:lineRule="exact"/>
              <w:rPr>
                <w:rFonts w:ascii="仿宋" w:hAnsi="仿宋" w:eastAsia="仿宋"/>
                <w:bCs/>
                <w:color w:val="000000"/>
                <w:sz w:val="21"/>
                <w:szCs w:val="21"/>
              </w:rPr>
            </w:pPr>
            <w:r>
              <w:rPr>
                <w:rFonts w:hint="eastAsia" w:ascii="仿宋" w:hAnsi="仿宋" w:eastAsia="仿宋"/>
                <w:bCs/>
                <w:color w:val="000000"/>
                <w:sz w:val="21"/>
                <w:szCs w:val="21"/>
              </w:rPr>
              <w:t>2.会使用</w:t>
            </w:r>
            <w:r>
              <w:rPr>
                <w:rFonts w:ascii="仿宋" w:hAnsi="仿宋" w:eastAsia="仿宋"/>
                <w:bCs/>
                <w:color w:val="000000"/>
                <w:sz w:val="21"/>
                <w:szCs w:val="21"/>
              </w:rPr>
              <w:t>gdisk</w:t>
            </w:r>
            <w:r>
              <w:rPr>
                <w:rFonts w:hint="eastAsia" w:ascii="仿宋" w:hAnsi="仿宋" w:eastAsia="仿宋"/>
                <w:bCs/>
                <w:color w:val="000000"/>
                <w:sz w:val="21"/>
                <w:szCs w:val="21"/>
              </w:rPr>
              <w:t>管理</w:t>
            </w:r>
            <w:r>
              <w:rPr>
                <w:rFonts w:ascii="仿宋" w:hAnsi="仿宋" w:eastAsia="仿宋"/>
                <w:bCs/>
                <w:color w:val="000000"/>
                <w:sz w:val="21"/>
                <w:szCs w:val="21"/>
              </w:rPr>
              <w:t>GPT</w:t>
            </w:r>
            <w:r>
              <w:rPr>
                <w:rFonts w:hint="eastAsia" w:ascii="仿宋" w:hAnsi="仿宋" w:eastAsia="仿宋"/>
                <w:bCs/>
                <w:color w:val="000000"/>
                <w:sz w:val="21"/>
                <w:szCs w:val="21"/>
              </w:rPr>
              <w:t>分区</w:t>
            </w:r>
          </w:p>
          <w:p>
            <w:pPr>
              <w:spacing w:line="240" w:lineRule="exact"/>
              <w:rPr>
                <w:rFonts w:ascii="仿宋" w:hAnsi="仿宋" w:eastAsia="仿宋"/>
                <w:bCs/>
                <w:sz w:val="21"/>
                <w:szCs w:val="21"/>
              </w:rPr>
            </w:pPr>
            <w:r>
              <w:rPr>
                <w:rFonts w:hint="eastAsia" w:ascii="仿宋" w:hAnsi="仿宋" w:eastAsia="仿宋"/>
                <w:bCs/>
                <w:color w:val="000000"/>
                <w:sz w:val="21"/>
                <w:szCs w:val="21"/>
              </w:rPr>
              <w:t>3.会</w:t>
            </w:r>
            <w:r>
              <w:rPr>
                <w:rFonts w:hint="eastAsia" w:ascii="仿宋" w:hAnsi="仿宋" w:eastAsia="仿宋"/>
                <w:bCs/>
                <w:sz w:val="21"/>
                <w:szCs w:val="21"/>
              </w:rPr>
              <w:t>对分区进行格式化</w:t>
            </w:r>
          </w:p>
          <w:p>
            <w:pPr>
              <w:spacing w:line="240" w:lineRule="exact"/>
              <w:rPr>
                <w:rFonts w:ascii="仿宋" w:hAnsi="仿宋" w:eastAsia="仿宋"/>
                <w:bCs/>
                <w:sz w:val="21"/>
                <w:szCs w:val="21"/>
              </w:rPr>
            </w:pPr>
            <w:r>
              <w:rPr>
                <w:rFonts w:hint="eastAsia" w:ascii="仿宋" w:hAnsi="仿宋" w:eastAsia="仿宋"/>
                <w:bCs/>
                <w:color w:val="000000"/>
                <w:sz w:val="21"/>
                <w:szCs w:val="21"/>
              </w:rPr>
              <w:t>4.能</w:t>
            </w:r>
            <w:r>
              <w:rPr>
                <w:rFonts w:hint="eastAsia" w:ascii="仿宋" w:hAnsi="仿宋" w:eastAsia="仿宋"/>
                <w:bCs/>
                <w:sz w:val="21"/>
                <w:szCs w:val="21"/>
              </w:rPr>
              <w:t>挂载与卸载分区</w:t>
            </w:r>
          </w:p>
          <w:p>
            <w:pPr>
              <w:spacing w:line="240" w:lineRule="exact"/>
              <w:rPr>
                <w:rFonts w:ascii="仿宋" w:hAnsi="仿宋" w:eastAsia="仿宋"/>
                <w:bCs/>
                <w:sz w:val="21"/>
                <w:szCs w:val="21"/>
              </w:rPr>
            </w:pPr>
            <w:r>
              <w:rPr>
                <w:rFonts w:hint="eastAsia" w:ascii="仿宋" w:hAnsi="仿宋" w:eastAsia="仿宋"/>
                <w:bCs/>
                <w:color w:val="000000"/>
                <w:sz w:val="21"/>
                <w:szCs w:val="21"/>
              </w:rPr>
              <w:t>5.会</w:t>
            </w:r>
            <w:r>
              <w:rPr>
                <w:rFonts w:hint="eastAsia" w:ascii="仿宋" w:hAnsi="仿宋" w:eastAsia="仿宋"/>
                <w:bCs/>
                <w:sz w:val="21"/>
                <w:szCs w:val="21"/>
              </w:rPr>
              <w:t>使用</w:t>
            </w:r>
            <w:r>
              <w:rPr>
                <w:rFonts w:ascii="仿宋" w:hAnsi="仿宋" w:eastAsia="仿宋"/>
                <w:bCs/>
                <w:sz w:val="21"/>
                <w:szCs w:val="21"/>
              </w:rPr>
              <w:t>LVM</w:t>
            </w:r>
            <w:r>
              <w:rPr>
                <w:rFonts w:hint="eastAsia" w:ascii="仿宋" w:hAnsi="仿宋" w:eastAsia="仿宋"/>
                <w:bCs/>
                <w:sz w:val="21"/>
                <w:szCs w:val="21"/>
              </w:rPr>
              <w:t>实现动态磁盘管理</w:t>
            </w:r>
          </w:p>
          <w:p>
            <w:pPr>
              <w:rPr>
                <w:rFonts w:ascii="仿宋" w:hAnsi="仿宋" w:eastAsia="仿宋" w:cs="仿宋_GB2312"/>
                <w:sz w:val="21"/>
                <w:szCs w:val="21"/>
              </w:rPr>
            </w:pPr>
            <w:r>
              <w:rPr>
                <w:rFonts w:hint="eastAsia" w:ascii="仿宋" w:hAnsi="仿宋" w:eastAsia="仿宋"/>
                <w:bCs/>
                <w:sz w:val="21"/>
                <w:szCs w:val="21"/>
              </w:rPr>
              <w:t>6.能对磁盘进行配额管理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6</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软件包、服务和进程的管理</w:t>
            </w:r>
          </w:p>
        </w:tc>
        <w:tc>
          <w:tcPr>
            <w:tcW w:w="2595" w:type="dxa"/>
            <w:gridSpan w:val="2"/>
            <w:vAlign w:val="center"/>
          </w:tcPr>
          <w:p>
            <w:pPr>
              <w:widowControl/>
              <w:spacing w:line="240" w:lineRule="exact"/>
              <w:rPr>
                <w:rFonts w:ascii="仿宋" w:hAnsi="仿宋" w:eastAsia="仿宋"/>
                <w:sz w:val="21"/>
                <w:szCs w:val="21"/>
              </w:rPr>
            </w:pPr>
            <w:r>
              <w:rPr>
                <w:rFonts w:hint="eastAsia" w:ascii="仿宋" w:hAnsi="仿宋" w:eastAsia="仿宋"/>
                <w:bCs/>
                <w:color w:val="000000"/>
                <w:sz w:val="21"/>
                <w:szCs w:val="21"/>
              </w:rPr>
              <w:t>1.</w:t>
            </w:r>
            <w:r>
              <w:rPr>
                <w:rFonts w:hint="eastAsia" w:ascii="仿宋" w:hAnsi="仿宋" w:eastAsia="仿宋"/>
                <w:sz w:val="21"/>
                <w:szCs w:val="21"/>
              </w:rPr>
              <w:t>认识</w:t>
            </w:r>
            <w:r>
              <w:rPr>
                <w:rFonts w:ascii="仿宋" w:hAnsi="仿宋" w:eastAsia="仿宋"/>
                <w:sz w:val="21"/>
                <w:szCs w:val="21"/>
              </w:rPr>
              <w:t>rpm</w:t>
            </w:r>
            <w:r>
              <w:rPr>
                <w:rFonts w:hint="eastAsia" w:ascii="仿宋" w:hAnsi="仿宋" w:eastAsia="仿宋"/>
                <w:sz w:val="21"/>
                <w:szCs w:val="21"/>
              </w:rPr>
              <w:t xml:space="preserve"> 和yum软件包</w:t>
            </w:r>
          </w:p>
          <w:p>
            <w:pPr>
              <w:widowControl/>
              <w:spacing w:line="240" w:lineRule="exact"/>
              <w:rPr>
                <w:rFonts w:ascii="仿宋" w:hAnsi="仿宋" w:eastAsia="仿宋"/>
                <w:sz w:val="21"/>
                <w:szCs w:val="21"/>
              </w:rPr>
            </w:pPr>
            <w:r>
              <w:rPr>
                <w:rFonts w:hint="eastAsia" w:ascii="仿宋" w:hAnsi="仿宋" w:eastAsia="仿宋"/>
                <w:bCs/>
                <w:color w:val="000000"/>
                <w:sz w:val="21"/>
                <w:szCs w:val="21"/>
              </w:rPr>
              <w:t>2.</w:t>
            </w:r>
            <w:r>
              <w:rPr>
                <w:rFonts w:hint="eastAsia" w:ascii="仿宋" w:hAnsi="仿宋" w:eastAsia="仿宋"/>
                <w:sz w:val="21"/>
                <w:szCs w:val="21"/>
              </w:rPr>
              <w:t>了解服务、协议端口和套接字</w:t>
            </w:r>
          </w:p>
          <w:p>
            <w:pPr>
              <w:widowControl/>
              <w:spacing w:line="240" w:lineRule="exact"/>
              <w:rPr>
                <w:rFonts w:ascii="仿宋" w:hAnsi="仿宋" w:eastAsia="仿宋"/>
                <w:bCs/>
                <w:color w:val="000000"/>
                <w:sz w:val="21"/>
                <w:szCs w:val="21"/>
              </w:rPr>
            </w:pPr>
            <w:r>
              <w:rPr>
                <w:rFonts w:hint="eastAsia" w:ascii="仿宋" w:hAnsi="仿宋" w:eastAsia="仿宋"/>
                <w:bCs/>
                <w:color w:val="000000"/>
                <w:sz w:val="21"/>
                <w:szCs w:val="21"/>
              </w:rPr>
              <w:t>3.认识新一代的服务管理系统</w:t>
            </w:r>
            <w:r>
              <w:rPr>
                <w:rFonts w:ascii="仿宋" w:hAnsi="仿宋" w:eastAsia="仿宋"/>
                <w:bCs/>
                <w:color w:val="000000"/>
                <w:sz w:val="21"/>
                <w:szCs w:val="21"/>
              </w:rPr>
              <w:t>systemd</w:t>
            </w:r>
          </w:p>
          <w:p>
            <w:pPr>
              <w:rPr>
                <w:rFonts w:ascii="仿宋" w:hAnsi="仿宋" w:eastAsia="仿宋" w:cs="仿宋_GB2312"/>
                <w:sz w:val="21"/>
                <w:szCs w:val="21"/>
              </w:rPr>
            </w:pPr>
            <w:r>
              <w:rPr>
                <w:rFonts w:hint="eastAsia" w:ascii="仿宋" w:hAnsi="仿宋" w:eastAsia="仿宋"/>
                <w:bCs/>
                <w:color w:val="000000"/>
                <w:sz w:val="21"/>
                <w:szCs w:val="21"/>
              </w:rPr>
              <w:t>4.</w:t>
            </w:r>
            <w:r>
              <w:rPr>
                <w:rFonts w:hint="eastAsia" w:ascii="仿宋" w:hAnsi="仿宋" w:eastAsia="仿宋"/>
                <w:sz w:val="21"/>
                <w:szCs w:val="21"/>
              </w:rPr>
              <w:t>进程的概念、分类与管理</w:t>
            </w:r>
          </w:p>
        </w:tc>
        <w:tc>
          <w:tcPr>
            <w:tcW w:w="3510" w:type="dxa"/>
            <w:gridSpan w:val="2"/>
            <w:vAlign w:val="center"/>
          </w:tcPr>
          <w:p>
            <w:pPr>
              <w:widowControl/>
              <w:spacing w:line="240" w:lineRule="exact"/>
              <w:rPr>
                <w:rFonts w:ascii="仿宋" w:hAnsi="仿宋" w:eastAsia="仿宋"/>
                <w:sz w:val="21"/>
                <w:szCs w:val="21"/>
              </w:rPr>
            </w:pPr>
            <w:r>
              <w:rPr>
                <w:rFonts w:hint="eastAsia" w:ascii="仿宋" w:hAnsi="仿宋" w:eastAsia="仿宋"/>
                <w:bCs/>
                <w:color w:val="000000"/>
                <w:sz w:val="21"/>
                <w:szCs w:val="21"/>
              </w:rPr>
              <w:t>1.会</w:t>
            </w:r>
            <w:r>
              <w:rPr>
                <w:rFonts w:hint="eastAsia" w:ascii="仿宋" w:hAnsi="仿宋" w:eastAsia="仿宋"/>
                <w:sz w:val="21"/>
                <w:szCs w:val="21"/>
              </w:rPr>
              <w:t>利用</w:t>
            </w:r>
            <w:r>
              <w:rPr>
                <w:rFonts w:ascii="仿宋" w:hAnsi="仿宋" w:eastAsia="仿宋"/>
                <w:sz w:val="21"/>
                <w:szCs w:val="21"/>
              </w:rPr>
              <w:t>rpm</w:t>
            </w:r>
            <w:r>
              <w:rPr>
                <w:rFonts w:hint="eastAsia" w:ascii="仿宋" w:hAnsi="仿宋" w:eastAsia="仿宋"/>
                <w:sz w:val="21"/>
                <w:szCs w:val="21"/>
              </w:rPr>
              <w:t>命令管理软件包</w:t>
            </w:r>
          </w:p>
          <w:p>
            <w:pPr>
              <w:widowControl/>
              <w:spacing w:line="240" w:lineRule="exact"/>
              <w:rPr>
                <w:rFonts w:ascii="仿宋" w:hAnsi="仿宋" w:eastAsia="仿宋"/>
                <w:sz w:val="21"/>
                <w:szCs w:val="21"/>
              </w:rPr>
            </w:pPr>
            <w:r>
              <w:rPr>
                <w:rFonts w:hint="eastAsia" w:ascii="仿宋" w:hAnsi="仿宋" w:eastAsia="仿宋"/>
                <w:sz w:val="21"/>
                <w:szCs w:val="21"/>
              </w:rPr>
              <w:t>2.</w:t>
            </w:r>
            <w:r>
              <w:rPr>
                <w:rFonts w:hint="eastAsia" w:ascii="仿宋" w:hAnsi="仿宋" w:eastAsia="仿宋"/>
                <w:bCs/>
                <w:color w:val="000000"/>
                <w:sz w:val="21"/>
                <w:szCs w:val="21"/>
              </w:rPr>
              <w:t>会使用</w:t>
            </w:r>
            <w:r>
              <w:rPr>
                <w:rFonts w:hint="eastAsia" w:ascii="仿宋" w:hAnsi="仿宋" w:eastAsia="仿宋"/>
                <w:sz w:val="21"/>
                <w:szCs w:val="21"/>
              </w:rPr>
              <w:t>yum源安装rpm软件包</w:t>
            </w:r>
          </w:p>
          <w:p>
            <w:pPr>
              <w:pStyle w:val="7"/>
              <w:ind w:left="0" w:leftChars="0"/>
              <w:rPr>
                <w:rFonts w:ascii="仿宋" w:hAnsi="仿宋" w:eastAsia="仿宋"/>
                <w:szCs w:val="21"/>
              </w:rPr>
            </w:pPr>
            <w:r>
              <w:rPr>
                <w:rFonts w:hint="eastAsia" w:ascii="仿宋" w:hAnsi="仿宋" w:eastAsia="仿宋"/>
                <w:bCs/>
                <w:color w:val="000000"/>
                <w:szCs w:val="21"/>
              </w:rPr>
              <w:t>3.</w:t>
            </w:r>
            <w:r>
              <w:rPr>
                <w:rFonts w:hint="eastAsia" w:ascii="仿宋" w:hAnsi="仿宋" w:eastAsia="仿宋"/>
                <w:szCs w:val="21"/>
              </w:rPr>
              <w:t>会使用</w:t>
            </w:r>
            <w:r>
              <w:rPr>
                <w:rFonts w:ascii="仿宋" w:hAnsi="仿宋" w:eastAsia="仿宋"/>
                <w:szCs w:val="21"/>
                <w:lang w:val="nb-NO"/>
              </w:rPr>
              <w:t>systemctl</w:t>
            </w:r>
            <w:r>
              <w:rPr>
                <w:rFonts w:hint="eastAsia" w:ascii="仿宋" w:hAnsi="仿宋" w:eastAsia="仿宋"/>
                <w:szCs w:val="21"/>
              </w:rPr>
              <w:t>命令管理服务</w:t>
            </w:r>
          </w:p>
          <w:p>
            <w:pPr>
              <w:widowControl/>
              <w:spacing w:line="240" w:lineRule="exact"/>
              <w:rPr>
                <w:rFonts w:ascii="仿宋" w:hAnsi="仿宋" w:eastAsia="仿宋"/>
                <w:sz w:val="21"/>
                <w:szCs w:val="21"/>
              </w:rPr>
            </w:pPr>
            <w:r>
              <w:rPr>
                <w:rFonts w:hint="eastAsia" w:ascii="仿宋" w:hAnsi="仿宋" w:eastAsia="仿宋"/>
                <w:bCs/>
                <w:color w:val="000000"/>
                <w:sz w:val="21"/>
                <w:szCs w:val="21"/>
              </w:rPr>
              <w:t>4.会使用</w:t>
            </w:r>
            <w:r>
              <w:rPr>
                <w:rFonts w:ascii="仿宋" w:hAnsi="仿宋" w:eastAsia="仿宋"/>
                <w:bCs/>
                <w:color w:val="000000"/>
                <w:sz w:val="21"/>
                <w:szCs w:val="21"/>
              </w:rPr>
              <w:t>ss</w:t>
            </w:r>
            <w:r>
              <w:rPr>
                <w:rFonts w:hint="eastAsia" w:ascii="仿宋" w:hAnsi="仿宋" w:eastAsia="仿宋"/>
                <w:bCs/>
                <w:color w:val="000000"/>
                <w:sz w:val="21"/>
                <w:szCs w:val="21"/>
              </w:rPr>
              <w:t>命令查看服务运行状态</w:t>
            </w:r>
          </w:p>
          <w:p>
            <w:pPr>
              <w:widowControl/>
              <w:spacing w:line="240" w:lineRule="exact"/>
              <w:rPr>
                <w:rFonts w:ascii="仿宋" w:hAnsi="仿宋" w:eastAsia="仿宋"/>
                <w:bCs/>
                <w:color w:val="000000"/>
                <w:sz w:val="21"/>
                <w:szCs w:val="21"/>
              </w:rPr>
            </w:pPr>
            <w:r>
              <w:rPr>
                <w:rFonts w:hint="eastAsia" w:ascii="仿宋" w:hAnsi="仿宋" w:eastAsia="仿宋"/>
                <w:bCs/>
                <w:color w:val="000000"/>
                <w:sz w:val="21"/>
                <w:szCs w:val="21"/>
              </w:rPr>
              <w:t>5.会使用</w:t>
            </w:r>
            <w:r>
              <w:rPr>
                <w:rFonts w:ascii="仿宋" w:hAnsi="仿宋" w:eastAsia="仿宋"/>
                <w:bCs/>
                <w:color w:val="000000"/>
                <w:sz w:val="21"/>
                <w:szCs w:val="21"/>
              </w:rPr>
              <w:t>ps</w:t>
            </w:r>
            <w:r>
              <w:rPr>
                <w:rFonts w:hint="eastAsia" w:ascii="仿宋" w:hAnsi="仿宋" w:eastAsia="仿宋"/>
                <w:bCs/>
                <w:color w:val="000000"/>
                <w:sz w:val="21"/>
                <w:szCs w:val="21"/>
              </w:rPr>
              <w:t>和</w:t>
            </w:r>
            <w:r>
              <w:rPr>
                <w:rFonts w:ascii="仿宋" w:hAnsi="仿宋" w:eastAsia="仿宋"/>
                <w:bCs/>
                <w:color w:val="000000"/>
                <w:sz w:val="21"/>
                <w:szCs w:val="21"/>
              </w:rPr>
              <w:t>top</w:t>
            </w:r>
            <w:r>
              <w:rPr>
                <w:rFonts w:hint="eastAsia" w:ascii="仿宋" w:hAnsi="仿宋" w:eastAsia="仿宋"/>
                <w:bCs/>
                <w:color w:val="000000"/>
                <w:sz w:val="21"/>
                <w:szCs w:val="21"/>
              </w:rPr>
              <w:t>命令监视进程状态</w:t>
            </w:r>
          </w:p>
          <w:p>
            <w:pPr>
              <w:rPr>
                <w:rFonts w:ascii="仿宋" w:hAnsi="仿宋" w:eastAsia="仿宋" w:cs="仿宋_GB2312"/>
                <w:sz w:val="21"/>
                <w:szCs w:val="21"/>
              </w:rPr>
            </w:pPr>
            <w:r>
              <w:rPr>
                <w:rFonts w:hint="eastAsia" w:ascii="仿宋" w:hAnsi="仿宋" w:eastAsia="仿宋"/>
                <w:bCs/>
                <w:color w:val="000000"/>
                <w:sz w:val="21"/>
                <w:szCs w:val="21"/>
              </w:rPr>
              <w:t>6.会使用</w:t>
            </w:r>
            <w:r>
              <w:rPr>
                <w:rFonts w:ascii="仿宋" w:hAnsi="仿宋" w:eastAsia="仿宋"/>
                <w:bCs/>
                <w:color w:val="000000"/>
                <w:sz w:val="21"/>
                <w:szCs w:val="21"/>
              </w:rPr>
              <w:t>at</w:t>
            </w:r>
            <w:r>
              <w:rPr>
                <w:rFonts w:hint="eastAsia" w:ascii="仿宋" w:hAnsi="仿宋" w:eastAsia="仿宋"/>
                <w:bCs/>
                <w:color w:val="000000"/>
                <w:sz w:val="21"/>
                <w:szCs w:val="21"/>
              </w:rPr>
              <w:t>和</w:t>
            </w:r>
            <w:r>
              <w:rPr>
                <w:rFonts w:ascii="仿宋" w:hAnsi="仿宋" w:eastAsia="仿宋"/>
                <w:bCs/>
                <w:color w:val="000000"/>
                <w:sz w:val="21"/>
                <w:szCs w:val="21"/>
              </w:rPr>
              <w:t>crontab</w:t>
            </w:r>
            <w:r>
              <w:rPr>
                <w:rFonts w:hint="eastAsia" w:ascii="仿宋" w:hAnsi="仿宋" w:eastAsia="仿宋"/>
                <w:bCs/>
                <w:color w:val="000000"/>
                <w:sz w:val="21"/>
                <w:szCs w:val="21"/>
              </w:rPr>
              <w:t>命令实施计划任务管理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7</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网络配置与</w:t>
            </w:r>
            <w:r>
              <w:rPr>
                <w:rFonts w:ascii="仿宋" w:hAnsi="仿宋" w:eastAsia="仿宋"/>
                <w:bCs/>
                <w:color w:val="000000"/>
                <w:sz w:val="21"/>
                <w:szCs w:val="21"/>
              </w:rPr>
              <w:t>Firewalld</w:t>
            </w:r>
            <w:r>
              <w:rPr>
                <w:rFonts w:hint="eastAsia" w:ascii="仿宋" w:hAnsi="仿宋" w:eastAsia="仿宋"/>
                <w:bCs/>
                <w:color w:val="000000"/>
                <w:sz w:val="21"/>
                <w:szCs w:val="21"/>
              </w:rPr>
              <w:t>防火墙的管理</w:t>
            </w:r>
          </w:p>
        </w:tc>
        <w:tc>
          <w:tcPr>
            <w:tcW w:w="2595" w:type="dxa"/>
            <w:gridSpan w:val="2"/>
            <w:vAlign w:val="center"/>
          </w:tcPr>
          <w:p>
            <w:pPr>
              <w:widowControl/>
              <w:spacing w:line="240" w:lineRule="exact"/>
              <w:rPr>
                <w:rFonts w:ascii="仿宋" w:hAnsi="仿宋" w:eastAsia="仿宋"/>
                <w:sz w:val="21"/>
                <w:szCs w:val="21"/>
              </w:rPr>
            </w:pPr>
            <w:r>
              <w:rPr>
                <w:rFonts w:hint="eastAsia" w:ascii="仿宋" w:hAnsi="仿宋" w:eastAsia="仿宋"/>
                <w:bCs/>
                <w:color w:val="000000"/>
                <w:sz w:val="21"/>
                <w:szCs w:val="21"/>
              </w:rPr>
              <w:t>1.</w:t>
            </w:r>
            <w:r>
              <w:rPr>
                <w:rFonts w:hint="eastAsia" w:ascii="仿宋" w:hAnsi="仿宋" w:eastAsia="仿宋"/>
                <w:sz w:val="21"/>
                <w:szCs w:val="21"/>
              </w:rPr>
              <w:t>网络配置主要文件与方式</w:t>
            </w:r>
          </w:p>
          <w:p>
            <w:pPr>
              <w:spacing w:line="240" w:lineRule="exact"/>
              <w:rPr>
                <w:rFonts w:ascii="仿宋" w:hAnsi="仿宋" w:eastAsia="仿宋"/>
                <w:bCs/>
                <w:color w:val="000000"/>
                <w:sz w:val="21"/>
                <w:szCs w:val="21"/>
              </w:rPr>
            </w:pPr>
            <w:r>
              <w:rPr>
                <w:rFonts w:hint="eastAsia" w:ascii="仿宋" w:hAnsi="仿宋" w:eastAsia="仿宋"/>
                <w:bCs/>
                <w:sz w:val="21"/>
                <w:szCs w:val="21"/>
              </w:rPr>
              <w:t>2</w:t>
            </w:r>
            <w:r>
              <w:rPr>
                <w:rFonts w:ascii="仿宋" w:hAnsi="仿宋" w:eastAsia="仿宋"/>
                <w:bCs/>
                <w:sz w:val="21"/>
                <w:szCs w:val="21"/>
              </w:rPr>
              <w:t>.</w:t>
            </w:r>
            <w:r>
              <w:rPr>
                <w:rFonts w:hint="eastAsia" w:ascii="仿宋" w:hAnsi="仿宋" w:eastAsia="仿宋"/>
                <w:bCs/>
                <w:sz w:val="21"/>
                <w:szCs w:val="21"/>
              </w:rPr>
              <w:t>认识防火墙</w:t>
            </w:r>
          </w:p>
          <w:p>
            <w:pPr>
              <w:spacing w:line="240" w:lineRule="exact"/>
              <w:rPr>
                <w:rFonts w:ascii="仿宋" w:hAnsi="仿宋" w:eastAsia="仿宋"/>
                <w:bCs/>
                <w:color w:val="000000"/>
                <w:sz w:val="21"/>
                <w:szCs w:val="21"/>
              </w:rPr>
            </w:pPr>
            <w:r>
              <w:rPr>
                <w:rFonts w:hint="eastAsia" w:ascii="仿宋" w:hAnsi="仿宋" w:eastAsia="仿宋"/>
                <w:bCs/>
                <w:sz w:val="21"/>
                <w:szCs w:val="21"/>
              </w:rPr>
              <w:t>3</w:t>
            </w:r>
            <w:r>
              <w:rPr>
                <w:rFonts w:ascii="仿宋" w:hAnsi="仿宋" w:eastAsia="仿宋"/>
                <w:sz w:val="21"/>
                <w:szCs w:val="21"/>
              </w:rPr>
              <w:t xml:space="preserve"> </w:t>
            </w:r>
            <w:r>
              <w:rPr>
                <w:rFonts w:ascii="仿宋" w:hAnsi="仿宋" w:eastAsia="仿宋"/>
                <w:bCs/>
                <w:sz w:val="21"/>
                <w:szCs w:val="21"/>
              </w:rPr>
              <w:t>Linux</w:t>
            </w:r>
            <w:r>
              <w:rPr>
                <w:rFonts w:hint="eastAsia" w:ascii="仿宋" w:hAnsi="仿宋" w:eastAsia="仿宋"/>
                <w:bCs/>
                <w:sz w:val="21"/>
                <w:szCs w:val="21"/>
              </w:rPr>
              <w:t>防火墙的历史演进与架构</w:t>
            </w:r>
          </w:p>
          <w:p>
            <w:pPr>
              <w:widowControl/>
              <w:spacing w:line="240" w:lineRule="exact"/>
              <w:rPr>
                <w:rFonts w:ascii="仿宋" w:hAnsi="仿宋" w:eastAsia="仿宋"/>
                <w:bCs/>
                <w:sz w:val="21"/>
                <w:szCs w:val="21"/>
              </w:rPr>
            </w:pPr>
          </w:p>
          <w:p>
            <w:pPr>
              <w:widowControl/>
              <w:spacing w:line="240" w:lineRule="exact"/>
              <w:rPr>
                <w:rFonts w:ascii="仿宋" w:hAnsi="仿宋" w:eastAsia="仿宋"/>
                <w:bCs/>
                <w:sz w:val="21"/>
                <w:szCs w:val="21"/>
              </w:rPr>
            </w:pPr>
            <w:r>
              <w:rPr>
                <w:rFonts w:hint="eastAsia" w:ascii="仿宋" w:hAnsi="仿宋" w:eastAsia="仿宋"/>
                <w:bCs/>
                <w:sz w:val="21"/>
                <w:szCs w:val="21"/>
              </w:rPr>
              <w:t>4</w:t>
            </w:r>
            <w:r>
              <w:rPr>
                <w:rFonts w:ascii="仿宋" w:hAnsi="仿宋" w:eastAsia="仿宋"/>
                <w:bCs/>
                <w:sz w:val="21"/>
                <w:szCs w:val="21"/>
              </w:rPr>
              <w:t>.</w:t>
            </w:r>
            <w:r>
              <w:rPr>
                <w:rFonts w:ascii="仿宋" w:hAnsi="仿宋" w:eastAsia="仿宋"/>
                <w:sz w:val="21"/>
                <w:szCs w:val="21"/>
              </w:rPr>
              <w:t xml:space="preserve"> </w:t>
            </w:r>
            <w:r>
              <w:rPr>
                <w:rFonts w:ascii="仿宋" w:hAnsi="仿宋" w:eastAsia="仿宋"/>
                <w:bCs/>
                <w:sz w:val="21"/>
                <w:szCs w:val="21"/>
              </w:rPr>
              <w:t>RHEL7</w:t>
            </w:r>
            <w:r>
              <w:rPr>
                <w:rFonts w:hint="eastAsia" w:ascii="仿宋" w:hAnsi="仿宋" w:eastAsia="仿宋"/>
                <w:bCs/>
                <w:sz w:val="21"/>
                <w:szCs w:val="21"/>
              </w:rPr>
              <w:t>防火墙的组成</w:t>
            </w:r>
          </w:p>
          <w:p>
            <w:pPr>
              <w:rPr>
                <w:rFonts w:ascii="仿宋" w:hAnsi="仿宋" w:eastAsia="仿宋" w:cs="仿宋_GB2312"/>
                <w:sz w:val="21"/>
                <w:szCs w:val="21"/>
              </w:rPr>
            </w:pPr>
            <w:r>
              <w:rPr>
                <w:rFonts w:hint="eastAsia" w:ascii="仿宋" w:hAnsi="仿宋" w:eastAsia="仿宋"/>
                <w:bCs/>
                <w:sz w:val="21"/>
                <w:szCs w:val="21"/>
              </w:rPr>
              <w:t>5.</w:t>
            </w:r>
            <w:r>
              <w:rPr>
                <w:rFonts w:hint="eastAsia" w:ascii="仿宋" w:hAnsi="仿宋" w:eastAsia="仿宋"/>
                <w:sz w:val="21"/>
                <w:szCs w:val="21"/>
              </w:rPr>
              <w:t xml:space="preserve"> </w:t>
            </w:r>
            <w:r>
              <w:rPr>
                <w:rFonts w:hint="eastAsia" w:ascii="仿宋" w:hAnsi="仿宋" w:eastAsia="仿宋"/>
                <w:bCs/>
                <w:sz w:val="21"/>
                <w:szCs w:val="21"/>
              </w:rPr>
              <w:t>认识</w:t>
            </w:r>
            <w:r>
              <w:rPr>
                <w:rFonts w:ascii="仿宋" w:hAnsi="仿宋" w:eastAsia="仿宋"/>
                <w:bCs/>
                <w:sz w:val="21"/>
                <w:szCs w:val="21"/>
              </w:rPr>
              <w:t>NAT</w:t>
            </w:r>
            <w:r>
              <w:rPr>
                <w:rFonts w:hint="eastAsia" w:ascii="仿宋" w:hAnsi="仿宋" w:eastAsia="仿宋"/>
                <w:bCs/>
                <w:sz w:val="21"/>
                <w:szCs w:val="21"/>
              </w:rPr>
              <w:t>技术</w:t>
            </w:r>
          </w:p>
        </w:tc>
        <w:tc>
          <w:tcPr>
            <w:tcW w:w="3510" w:type="dxa"/>
            <w:gridSpan w:val="2"/>
            <w:vAlign w:val="center"/>
          </w:tcPr>
          <w:p>
            <w:pPr>
              <w:widowControl/>
              <w:spacing w:line="240" w:lineRule="exact"/>
              <w:rPr>
                <w:rFonts w:ascii="仿宋" w:hAnsi="仿宋" w:eastAsia="仿宋"/>
                <w:sz w:val="21"/>
                <w:szCs w:val="21"/>
              </w:rPr>
            </w:pPr>
            <w:r>
              <w:rPr>
                <w:rFonts w:hint="eastAsia" w:ascii="仿宋" w:hAnsi="仿宋" w:eastAsia="仿宋"/>
                <w:bCs/>
                <w:color w:val="000000"/>
                <w:sz w:val="21"/>
                <w:szCs w:val="21"/>
              </w:rPr>
              <w:t>1.会</w:t>
            </w:r>
            <w:r>
              <w:rPr>
                <w:rFonts w:hint="eastAsia" w:ascii="仿宋" w:hAnsi="仿宋" w:eastAsia="仿宋"/>
                <w:sz w:val="21"/>
                <w:szCs w:val="21"/>
              </w:rPr>
              <w:t>配置主机名</w:t>
            </w:r>
          </w:p>
          <w:p>
            <w:pPr>
              <w:widowControl/>
              <w:spacing w:line="240" w:lineRule="exact"/>
              <w:rPr>
                <w:rFonts w:ascii="仿宋" w:hAnsi="仿宋" w:eastAsia="仿宋"/>
                <w:sz w:val="21"/>
                <w:szCs w:val="21"/>
              </w:rPr>
            </w:pPr>
            <w:r>
              <w:rPr>
                <w:rFonts w:hint="eastAsia" w:ascii="仿宋" w:hAnsi="仿宋" w:eastAsia="仿宋"/>
                <w:bCs/>
                <w:color w:val="000000"/>
                <w:sz w:val="21"/>
                <w:szCs w:val="21"/>
              </w:rPr>
              <w:t>2.会</w:t>
            </w:r>
            <w:r>
              <w:rPr>
                <w:rFonts w:hint="eastAsia" w:ascii="仿宋" w:hAnsi="仿宋" w:eastAsia="仿宋"/>
                <w:sz w:val="21"/>
                <w:szCs w:val="21"/>
              </w:rPr>
              <w:t>配置网卡</w:t>
            </w:r>
          </w:p>
          <w:p>
            <w:pPr>
              <w:widowControl/>
              <w:spacing w:line="240" w:lineRule="exact"/>
              <w:rPr>
                <w:rFonts w:ascii="仿宋" w:hAnsi="仿宋" w:eastAsia="仿宋"/>
                <w:sz w:val="21"/>
                <w:szCs w:val="21"/>
              </w:rPr>
            </w:pPr>
            <w:r>
              <w:rPr>
                <w:rFonts w:hint="eastAsia" w:ascii="仿宋" w:hAnsi="仿宋" w:eastAsia="仿宋"/>
                <w:bCs/>
                <w:color w:val="000000"/>
                <w:sz w:val="21"/>
                <w:szCs w:val="21"/>
              </w:rPr>
              <w:t>3.会架设软路由器实现多子网连通</w:t>
            </w:r>
          </w:p>
          <w:p>
            <w:pPr>
              <w:widowControl/>
              <w:spacing w:line="240" w:lineRule="exact"/>
              <w:rPr>
                <w:rFonts w:ascii="仿宋" w:hAnsi="仿宋" w:eastAsia="仿宋"/>
                <w:sz w:val="21"/>
                <w:szCs w:val="21"/>
              </w:rPr>
            </w:pPr>
            <w:r>
              <w:rPr>
                <w:rFonts w:hint="eastAsia" w:ascii="仿宋" w:hAnsi="仿宋" w:eastAsia="仿宋"/>
                <w:bCs/>
                <w:color w:val="000000"/>
                <w:sz w:val="21"/>
                <w:szCs w:val="21"/>
              </w:rPr>
              <w:t>4.会安装与管理</w:t>
            </w:r>
            <w:r>
              <w:rPr>
                <w:rFonts w:ascii="仿宋" w:hAnsi="仿宋" w:eastAsia="仿宋"/>
                <w:bCs/>
                <w:color w:val="000000"/>
                <w:sz w:val="21"/>
                <w:szCs w:val="21"/>
              </w:rPr>
              <w:t>FirewallD</w:t>
            </w:r>
            <w:r>
              <w:rPr>
                <w:rFonts w:hint="eastAsia" w:ascii="仿宋" w:hAnsi="仿宋" w:eastAsia="仿宋"/>
                <w:bCs/>
                <w:color w:val="000000"/>
                <w:sz w:val="21"/>
                <w:szCs w:val="21"/>
              </w:rPr>
              <w:t>防火墙</w:t>
            </w:r>
          </w:p>
          <w:p>
            <w:pPr>
              <w:spacing w:line="240" w:lineRule="exact"/>
              <w:rPr>
                <w:rFonts w:ascii="仿宋" w:hAnsi="仿宋" w:eastAsia="仿宋"/>
                <w:bCs/>
                <w:sz w:val="21"/>
                <w:szCs w:val="21"/>
              </w:rPr>
            </w:pPr>
            <w:r>
              <w:rPr>
                <w:rFonts w:hint="eastAsia" w:ascii="仿宋" w:hAnsi="仿宋" w:eastAsia="仿宋"/>
                <w:bCs/>
                <w:sz w:val="21"/>
                <w:szCs w:val="21"/>
              </w:rPr>
              <w:t>5</w:t>
            </w:r>
            <w:r>
              <w:rPr>
                <w:rFonts w:ascii="仿宋" w:hAnsi="仿宋" w:eastAsia="仿宋"/>
                <w:bCs/>
                <w:sz w:val="21"/>
                <w:szCs w:val="21"/>
              </w:rPr>
              <w:t>.</w:t>
            </w:r>
            <w:r>
              <w:rPr>
                <w:rFonts w:hint="eastAsia" w:ascii="仿宋" w:hAnsi="仿宋" w:eastAsia="仿宋"/>
                <w:bCs/>
                <w:sz w:val="21"/>
                <w:szCs w:val="21"/>
              </w:rPr>
              <w:t>会使用图形工具</w:t>
            </w:r>
            <w:r>
              <w:rPr>
                <w:rFonts w:ascii="仿宋" w:hAnsi="仿宋" w:eastAsia="仿宋"/>
                <w:bCs/>
                <w:sz w:val="21"/>
                <w:szCs w:val="21"/>
              </w:rPr>
              <w:t>firewall-config</w:t>
            </w:r>
            <w:r>
              <w:rPr>
                <w:rFonts w:hint="eastAsia" w:ascii="仿宋" w:hAnsi="仿宋" w:eastAsia="仿宋"/>
                <w:bCs/>
                <w:sz w:val="21"/>
                <w:szCs w:val="21"/>
              </w:rPr>
              <w:t>配置防火墙</w:t>
            </w:r>
          </w:p>
          <w:p>
            <w:pPr>
              <w:spacing w:line="240" w:lineRule="exact"/>
              <w:rPr>
                <w:rFonts w:ascii="仿宋" w:hAnsi="仿宋" w:eastAsia="仿宋"/>
                <w:bCs/>
                <w:sz w:val="21"/>
                <w:szCs w:val="21"/>
              </w:rPr>
            </w:pPr>
            <w:r>
              <w:rPr>
                <w:rFonts w:hint="eastAsia" w:ascii="仿宋" w:hAnsi="仿宋" w:eastAsia="仿宋"/>
                <w:bCs/>
                <w:sz w:val="21"/>
                <w:szCs w:val="21"/>
              </w:rPr>
              <w:t>6</w:t>
            </w:r>
            <w:r>
              <w:rPr>
                <w:rFonts w:ascii="仿宋" w:hAnsi="仿宋" w:eastAsia="仿宋"/>
                <w:bCs/>
                <w:sz w:val="21"/>
                <w:szCs w:val="21"/>
              </w:rPr>
              <w:t>.</w:t>
            </w:r>
            <w:r>
              <w:rPr>
                <w:rFonts w:hint="eastAsia" w:ascii="仿宋" w:hAnsi="仿宋" w:eastAsia="仿宋"/>
                <w:bCs/>
                <w:sz w:val="21"/>
                <w:szCs w:val="21"/>
              </w:rPr>
              <w:t>会使用命令行工具</w:t>
            </w:r>
            <w:r>
              <w:rPr>
                <w:rFonts w:ascii="仿宋" w:hAnsi="仿宋" w:eastAsia="仿宋"/>
                <w:bCs/>
                <w:sz w:val="21"/>
                <w:szCs w:val="21"/>
              </w:rPr>
              <w:t>firewall-cmd</w:t>
            </w:r>
            <w:r>
              <w:rPr>
                <w:rFonts w:hint="eastAsia" w:ascii="仿宋" w:hAnsi="仿宋" w:eastAsia="仿宋"/>
                <w:bCs/>
                <w:sz w:val="21"/>
                <w:szCs w:val="21"/>
              </w:rPr>
              <w:t>配置防火墙</w:t>
            </w:r>
          </w:p>
          <w:p>
            <w:pPr>
              <w:rPr>
                <w:rFonts w:ascii="仿宋" w:hAnsi="仿宋" w:eastAsia="仿宋" w:cs="仿宋_GB2312"/>
                <w:sz w:val="21"/>
                <w:szCs w:val="21"/>
              </w:rPr>
            </w:pPr>
            <w:r>
              <w:rPr>
                <w:rFonts w:hint="eastAsia" w:ascii="仿宋" w:hAnsi="仿宋" w:eastAsia="仿宋"/>
                <w:bCs/>
                <w:sz w:val="21"/>
                <w:szCs w:val="21"/>
              </w:rPr>
              <w:t>7.会使用</w:t>
            </w:r>
            <w:r>
              <w:rPr>
                <w:rFonts w:ascii="仿宋" w:hAnsi="仿宋" w:eastAsia="仿宋"/>
                <w:bCs/>
                <w:sz w:val="21"/>
                <w:szCs w:val="21"/>
              </w:rPr>
              <w:t>firewalld</w:t>
            </w:r>
            <w:r>
              <w:rPr>
                <w:rFonts w:hint="eastAsia" w:ascii="仿宋" w:hAnsi="仿宋" w:eastAsia="仿宋"/>
                <w:bCs/>
                <w:sz w:val="21"/>
                <w:szCs w:val="21"/>
              </w:rPr>
              <w:t>防火墙部署</w:t>
            </w:r>
            <w:r>
              <w:rPr>
                <w:rFonts w:ascii="仿宋" w:hAnsi="仿宋" w:eastAsia="仿宋"/>
                <w:bCs/>
                <w:sz w:val="21"/>
                <w:szCs w:val="21"/>
              </w:rPr>
              <w:t>NAT</w:t>
            </w:r>
            <w:r>
              <w:rPr>
                <w:rFonts w:hint="eastAsia" w:ascii="仿宋" w:hAnsi="仿宋" w:eastAsia="仿宋"/>
                <w:bCs/>
                <w:sz w:val="21"/>
                <w:szCs w:val="21"/>
              </w:rPr>
              <w:t>服务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8</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使用NFS和</w:t>
            </w:r>
            <w:r>
              <w:rPr>
                <w:rFonts w:ascii="仿宋" w:hAnsi="仿宋" w:eastAsia="仿宋"/>
                <w:bCs/>
                <w:color w:val="000000"/>
                <w:sz w:val="21"/>
                <w:szCs w:val="21"/>
              </w:rPr>
              <w:t>Samba</w:t>
            </w:r>
            <w:r>
              <w:rPr>
                <w:rFonts w:hint="eastAsia" w:ascii="仿宋" w:hAnsi="仿宋" w:eastAsia="仿宋"/>
                <w:bCs/>
                <w:color w:val="000000"/>
                <w:sz w:val="21"/>
                <w:szCs w:val="21"/>
              </w:rPr>
              <w:t>提供共享资源</w:t>
            </w:r>
          </w:p>
        </w:tc>
        <w:tc>
          <w:tcPr>
            <w:tcW w:w="2595" w:type="dxa"/>
            <w:gridSpan w:val="2"/>
            <w:vAlign w:val="center"/>
          </w:tcPr>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 xml:space="preserve"> NFS</w:t>
            </w:r>
            <w:r>
              <w:rPr>
                <w:rFonts w:hint="eastAsia" w:ascii="仿宋" w:hAnsi="仿宋" w:eastAsia="仿宋"/>
                <w:sz w:val="21"/>
                <w:szCs w:val="21"/>
              </w:rPr>
              <w:t>网络文件系统的工作机制</w:t>
            </w:r>
          </w:p>
          <w:p>
            <w:pPr>
              <w:rPr>
                <w:rFonts w:ascii="仿宋" w:hAnsi="仿宋" w:eastAsia="仿宋" w:cs="仿宋_GB2312"/>
                <w:sz w:val="21"/>
                <w:szCs w:val="21"/>
              </w:rPr>
            </w:pPr>
            <w:r>
              <w:rPr>
                <w:rFonts w:hint="eastAsia" w:ascii="仿宋" w:hAnsi="仿宋" w:eastAsia="仿宋"/>
                <w:sz w:val="21"/>
                <w:szCs w:val="21"/>
              </w:rPr>
              <w:t>2.</w:t>
            </w:r>
            <w:r>
              <w:rPr>
                <w:rFonts w:ascii="仿宋" w:hAnsi="仿宋" w:eastAsia="仿宋"/>
                <w:sz w:val="21"/>
                <w:szCs w:val="21"/>
              </w:rPr>
              <w:t xml:space="preserve"> Samba</w:t>
            </w:r>
            <w:r>
              <w:rPr>
                <w:rFonts w:hint="eastAsia" w:ascii="仿宋" w:hAnsi="仿宋" w:eastAsia="仿宋"/>
                <w:sz w:val="21"/>
                <w:szCs w:val="21"/>
              </w:rPr>
              <w:t>服务的协议、功能及工作过程</w:t>
            </w:r>
          </w:p>
        </w:tc>
        <w:tc>
          <w:tcPr>
            <w:tcW w:w="3510" w:type="dxa"/>
            <w:gridSpan w:val="2"/>
            <w:vAlign w:val="center"/>
          </w:tcPr>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1.会部署</w:t>
            </w:r>
            <w:r>
              <w:rPr>
                <w:rFonts w:ascii="仿宋" w:hAnsi="仿宋" w:eastAsia="仿宋"/>
                <w:sz w:val="21"/>
                <w:szCs w:val="21"/>
              </w:rPr>
              <w:t>NFS</w:t>
            </w:r>
            <w:r>
              <w:rPr>
                <w:rFonts w:hint="eastAsia" w:ascii="仿宋" w:hAnsi="仿宋" w:eastAsia="仿宋"/>
                <w:sz w:val="21"/>
                <w:szCs w:val="21"/>
              </w:rPr>
              <w:t>服务实现文件共享</w:t>
            </w:r>
          </w:p>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2.会安装</w:t>
            </w:r>
            <w:r>
              <w:rPr>
                <w:rFonts w:ascii="仿宋" w:hAnsi="仿宋" w:eastAsia="仿宋"/>
                <w:sz w:val="21"/>
                <w:szCs w:val="21"/>
              </w:rPr>
              <w:t>Samba</w:t>
            </w:r>
            <w:r>
              <w:rPr>
                <w:rFonts w:hint="eastAsia" w:ascii="仿宋" w:hAnsi="仿宋" w:eastAsia="仿宋"/>
                <w:sz w:val="21"/>
                <w:szCs w:val="21"/>
              </w:rPr>
              <w:t>服务</w:t>
            </w:r>
          </w:p>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3.会配置匿名用户访问的</w:t>
            </w:r>
            <w:r>
              <w:rPr>
                <w:rFonts w:ascii="仿宋" w:hAnsi="仿宋" w:eastAsia="仿宋"/>
                <w:sz w:val="21"/>
                <w:szCs w:val="21"/>
              </w:rPr>
              <w:t>Samba</w:t>
            </w:r>
            <w:r>
              <w:rPr>
                <w:rFonts w:hint="eastAsia" w:ascii="仿宋" w:hAnsi="仿宋" w:eastAsia="仿宋"/>
                <w:sz w:val="21"/>
                <w:szCs w:val="21"/>
              </w:rPr>
              <w:t>服务</w:t>
            </w:r>
          </w:p>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4.会配置系统用户访问的</w:t>
            </w:r>
            <w:r>
              <w:rPr>
                <w:rFonts w:ascii="仿宋" w:hAnsi="仿宋" w:eastAsia="仿宋"/>
                <w:sz w:val="21"/>
                <w:szCs w:val="21"/>
              </w:rPr>
              <w:t>Samba</w:t>
            </w:r>
            <w:r>
              <w:rPr>
                <w:rFonts w:hint="eastAsia" w:ascii="仿宋" w:hAnsi="仿宋" w:eastAsia="仿宋"/>
                <w:sz w:val="21"/>
                <w:szCs w:val="21"/>
              </w:rPr>
              <w:t>服务</w:t>
            </w:r>
          </w:p>
          <w:p>
            <w:pPr>
              <w:rPr>
                <w:rFonts w:ascii="仿宋" w:hAnsi="仿宋" w:eastAsia="仿宋" w:cs="仿宋_GB2312"/>
                <w:sz w:val="21"/>
                <w:szCs w:val="21"/>
              </w:rPr>
            </w:pPr>
            <w:r>
              <w:rPr>
                <w:rFonts w:hint="eastAsia" w:ascii="仿宋" w:hAnsi="仿宋" w:eastAsia="仿宋"/>
                <w:sz w:val="21"/>
                <w:szCs w:val="21"/>
              </w:rPr>
              <w:t>5.能进行</w:t>
            </w:r>
            <w:r>
              <w:rPr>
                <w:rFonts w:ascii="仿宋" w:hAnsi="仿宋" w:eastAsia="仿宋"/>
                <w:sz w:val="21"/>
                <w:szCs w:val="21"/>
              </w:rPr>
              <w:t>Linux</w:t>
            </w:r>
            <w:r>
              <w:rPr>
                <w:rFonts w:hint="eastAsia" w:ascii="仿宋" w:hAnsi="仿宋" w:eastAsia="仿宋"/>
                <w:sz w:val="21"/>
                <w:szCs w:val="21"/>
              </w:rPr>
              <w:t>与</w:t>
            </w:r>
            <w:r>
              <w:rPr>
                <w:rFonts w:ascii="仿宋" w:hAnsi="仿宋" w:eastAsia="仿宋"/>
                <w:sz w:val="21"/>
                <w:szCs w:val="21"/>
              </w:rPr>
              <w:t>Windows</w:t>
            </w:r>
            <w:r>
              <w:rPr>
                <w:rFonts w:hint="eastAsia" w:ascii="仿宋" w:hAnsi="仿宋" w:eastAsia="仿宋"/>
                <w:sz w:val="21"/>
                <w:szCs w:val="21"/>
              </w:rPr>
              <w:t>资源互访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10</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使用</w:t>
            </w:r>
            <w:r>
              <w:rPr>
                <w:rFonts w:ascii="仿宋" w:hAnsi="仿宋" w:eastAsia="仿宋"/>
                <w:bCs/>
                <w:color w:val="000000"/>
                <w:sz w:val="21"/>
                <w:szCs w:val="21"/>
              </w:rPr>
              <w:t>DHCP</w:t>
            </w:r>
            <w:r>
              <w:rPr>
                <w:rFonts w:hint="eastAsia" w:ascii="仿宋" w:hAnsi="仿宋" w:eastAsia="仿宋"/>
                <w:bCs/>
                <w:color w:val="000000"/>
                <w:sz w:val="21"/>
                <w:szCs w:val="21"/>
              </w:rPr>
              <w:t>动态分配主机地址</w:t>
            </w:r>
          </w:p>
        </w:tc>
        <w:tc>
          <w:tcPr>
            <w:tcW w:w="2595" w:type="dxa"/>
            <w:gridSpan w:val="2"/>
            <w:vAlign w:val="center"/>
          </w:tcPr>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1</w:t>
            </w:r>
            <w:r>
              <w:rPr>
                <w:rFonts w:hint="eastAsia" w:ascii="仿宋" w:hAnsi="仿宋" w:eastAsia="仿宋"/>
                <w:bCs/>
                <w:color w:val="000000"/>
                <w:sz w:val="21"/>
                <w:szCs w:val="21"/>
              </w:rPr>
              <w:t>.</w:t>
            </w:r>
            <w:r>
              <w:rPr>
                <w:rFonts w:hint="eastAsia" w:ascii="仿宋" w:hAnsi="仿宋" w:eastAsia="仿宋"/>
                <w:sz w:val="21"/>
                <w:szCs w:val="21"/>
              </w:rPr>
              <w:t>什么是DHCP服务器</w:t>
            </w:r>
          </w:p>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2</w:t>
            </w:r>
            <w:r>
              <w:rPr>
                <w:rFonts w:hint="eastAsia" w:ascii="仿宋" w:hAnsi="仿宋" w:eastAsia="仿宋"/>
                <w:bCs/>
                <w:color w:val="000000"/>
                <w:sz w:val="21"/>
                <w:szCs w:val="21"/>
              </w:rPr>
              <w:t>.</w:t>
            </w:r>
            <w:r>
              <w:rPr>
                <w:rFonts w:hint="eastAsia" w:ascii="仿宋" w:hAnsi="仿宋" w:eastAsia="仿宋"/>
                <w:sz w:val="21"/>
                <w:szCs w:val="21"/>
              </w:rPr>
              <w:t>DHCP服务的工作过程</w:t>
            </w:r>
          </w:p>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3</w:t>
            </w:r>
            <w:r>
              <w:rPr>
                <w:rFonts w:hint="eastAsia" w:ascii="仿宋" w:hAnsi="仿宋" w:eastAsia="仿宋"/>
                <w:bCs/>
                <w:color w:val="000000"/>
                <w:sz w:val="21"/>
                <w:szCs w:val="21"/>
              </w:rPr>
              <w:t>.</w:t>
            </w:r>
            <w:r>
              <w:rPr>
                <w:rFonts w:hint="eastAsia" w:ascii="仿宋" w:hAnsi="仿宋" w:eastAsia="仿宋"/>
                <w:sz w:val="21"/>
                <w:szCs w:val="21"/>
              </w:rPr>
              <w:t>DHCP客户机租约的更新</w:t>
            </w:r>
          </w:p>
          <w:p>
            <w:pPr>
              <w:widowControl/>
              <w:spacing w:line="240" w:lineRule="exact"/>
              <w:rPr>
                <w:rFonts w:ascii="仿宋" w:hAnsi="仿宋" w:eastAsia="仿宋"/>
                <w:sz w:val="21"/>
                <w:szCs w:val="21"/>
              </w:rPr>
            </w:pPr>
            <w:r>
              <w:rPr>
                <w:rFonts w:hint="eastAsia" w:ascii="仿宋" w:hAnsi="仿宋" w:eastAsia="仿宋"/>
                <w:sz w:val="21"/>
                <w:szCs w:val="21"/>
              </w:rPr>
              <w:t>4</w:t>
            </w:r>
            <w:r>
              <w:rPr>
                <w:rFonts w:hint="eastAsia" w:ascii="仿宋" w:hAnsi="仿宋" w:eastAsia="仿宋"/>
                <w:bCs/>
                <w:color w:val="000000"/>
                <w:sz w:val="21"/>
                <w:szCs w:val="21"/>
              </w:rPr>
              <w:t>.</w:t>
            </w:r>
            <w:r>
              <w:rPr>
                <w:rFonts w:hint="eastAsia" w:ascii="仿宋" w:hAnsi="仿宋" w:eastAsia="仿宋"/>
                <w:sz w:val="21"/>
                <w:szCs w:val="21"/>
              </w:rPr>
              <w:t>DHCP服务器安装要求</w:t>
            </w:r>
          </w:p>
          <w:p>
            <w:pPr>
              <w:rPr>
                <w:rFonts w:ascii="仿宋" w:hAnsi="仿宋" w:eastAsia="仿宋" w:cs="仿宋_GB2312"/>
                <w:sz w:val="21"/>
                <w:szCs w:val="21"/>
              </w:rPr>
            </w:pPr>
            <w:r>
              <w:rPr>
                <w:rFonts w:hint="eastAsia" w:ascii="仿宋" w:hAnsi="仿宋" w:eastAsia="仿宋"/>
                <w:sz w:val="21"/>
                <w:szCs w:val="21"/>
              </w:rPr>
              <w:t>5．DHCP中继代理的工作过程</w:t>
            </w:r>
          </w:p>
        </w:tc>
        <w:tc>
          <w:tcPr>
            <w:tcW w:w="3510" w:type="dxa"/>
            <w:gridSpan w:val="2"/>
            <w:vAlign w:val="center"/>
          </w:tcPr>
          <w:p>
            <w:pPr>
              <w:tabs>
                <w:tab w:val="left" w:pos="2394"/>
              </w:tabs>
              <w:adjustRightInd w:val="0"/>
              <w:snapToGrid w:val="0"/>
              <w:rPr>
                <w:rFonts w:ascii="仿宋" w:hAnsi="仿宋" w:eastAsia="仿宋"/>
                <w:sz w:val="21"/>
                <w:szCs w:val="21"/>
              </w:rPr>
            </w:pPr>
            <w:r>
              <w:rPr>
                <w:rFonts w:hint="eastAsia" w:ascii="仿宋" w:hAnsi="仿宋" w:eastAsia="仿宋"/>
                <w:sz w:val="21"/>
                <w:szCs w:val="21"/>
              </w:rPr>
              <w:t>1</w:t>
            </w:r>
            <w:r>
              <w:rPr>
                <w:rFonts w:hint="eastAsia" w:ascii="仿宋" w:hAnsi="仿宋" w:eastAsia="仿宋"/>
                <w:color w:val="000000"/>
                <w:sz w:val="21"/>
                <w:szCs w:val="21"/>
              </w:rPr>
              <w:t>．</w:t>
            </w:r>
            <w:r>
              <w:rPr>
                <w:rFonts w:hint="eastAsia" w:ascii="仿宋" w:hAnsi="仿宋" w:eastAsia="仿宋"/>
                <w:sz w:val="21"/>
                <w:szCs w:val="21"/>
              </w:rPr>
              <w:t>能构建完整的DHCP服务器；地址、排除地址的；建立选项的设置；</w:t>
            </w:r>
          </w:p>
          <w:p>
            <w:pPr>
              <w:tabs>
                <w:tab w:val="left" w:pos="2394"/>
              </w:tabs>
              <w:adjustRightInd w:val="0"/>
              <w:snapToGrid w:val="0"/>
              <w:rPr>
                <w:rFonts w:ascii="仿宋" w:hAnsi="仿宋" w:eastAsia="仿宋"/>
                <w:sz w:val="21"/>
                <w:szCs w:val="21"/>
              </w:rPr>
            </w:pPr>
            <w:r>
              <w:rPr>
                <w:rFonts w:hint="eastAsia" w:ascii="仿宋" w:hAnsi="仿宋" w:eastAsia="仿宋"/>
                <w:sz w:val="21"/>
                <w:szCs w:val="21"/>
              </w:rPr>
              <w:t>2</w:t>
            </w:r>
            <w:r>
              <w:rPr>
                <w:rFonts w:hint="eastAsia" w:ascii="仿宋" w:hAnsi="仿宋" w:eastAsia="仿宋"/>
                <w:color w:val="000000"/>
                <w:sz w:val="21"/>
                <w:szCs w:val="21"/>
              </w:rPr>
              <w:t>．</w:t>
            </w:r>
            <w:r>
              <w:rPr>
                <w:rFonts w:hint="eastAsia" w:ascii="仿宋" w:hAnsi="仿宋" w:eastAsia="仿宋"/>
                <w:sz w:val="21"/>
                <w:szCs w:val="21"/>
              </w:rPr>
              <w:t>会构建DHCP中继代理为多子网分配IP地址</w:t>
            </w:r>
          </w:p>
          <w:p>
            <w:pPr>
              <w:rPr>
                <w:rFonts w:ascii="仿宋" w:hAnsi="仿宋" w:eastAsia="仿宋" w:cs="仿宋_GB2312"/>
                <w:sz w:val="21"/>
                <w:szCs w:val="21"/>
              </w:rPr>
            </w:pPr>
            <w:r>
              <w:rPr>
                <w:rFonts w:hint="eastAsia" w:ascii="仿宋" w:hAnsi="仿宋" w:eastAsia="仿宋"/>
                <w:sz w:val="21"/>
                <w:szCs w:val="21"/>
              </w:rPr>
              <w:t>3.</w:t>
            </w:r>
            <w:r>
              <w:rPr>
                <w:rFonts w:hint="eastAsia" w:ascii="仿宋" w:hAnsi="仿宋" w:eastAsia="仿宋"/>
                <w:color w:val="000000"/>
                <w:sz w:val="21"/>
                <w:szCs w:val="21"/>
              </w:rPr>
              <w:t>会在</w:t>
            </w:r>
            <w:r>
              <w:rPr>
                <w:rFonts w:hint="eastAsia" w:ascii="仿宋" w:hAnsi="仿宋" w:eastAsia="仿宋"/>
                <w:sz w:val="21"/>
                <w:szCs w:val="21"/>
              </w:rPr>
              <w:t>客户端的进行设置与验证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11</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使用</w:t>
            </w:r>
            <w:r>
              <w:rPr>
                <w:rFonts w:ascii="仿宋" w:hAnsi="仿宋" w:eastAsia="仿宋"/>
                <w:bCs/>
                <w:color w:val="000000"/>
                <w:sz w:val="21"/>
                <w:szCs w:val="21"/>
              </w:rPr>
              <w:t>Unbound</w:t>
            </w:r>
            <w:r>
              <w:rPr>
                <w:rFonts w:hint="eastAsia" w:ascii="仿宋" w:hAnsi="仿宋" w:eastAsia="仿宋"/>
                <w:bCs/>
                <w:color w:val="000000"/>
                <w:sz w:val="21"/>
                <w:szCs w:val="21"/>
              </w:rPr>
              <w:t>实现域名解析</w:t>
            </w:r>
          </w:p>
        </w:tc>
        <w:tc>
          <w:tcPr>
            <w:tcW w:w="2595" w:type="dxa"/>
            <w:gridSpan w:val="2"/>
            <w:vAlign w:val="center"/>
          </w:tcPr>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1</w:t>
            </w:r>
            <w:r>
              <w:rPr>
                <w:rFonts w:hint="eastAsia" w:ascii="仿宋" w:hAnsi="仿宋" w:eastAsia="仿宋"/>
                <w:bCs/>
                <w:color w:val="000000"/>
                <w:sz w:val="21"/>
                <w:szCs w:val="21"/>
              </w:rPr>
              <w:t>.</w:t>
            </w:r>
            <w:r>
              <w:rPr>
                <w:rFonts w:ascii="仿宋" w:hAnsi="仿宋" w:eastAsia="仿宋"/>
                <w:sz w:val="21"/>
                <w:szCs w:val="21"/>
              </w:rPr>
              <w:t>DNS</w:t>
            </w:r>
            <w:r>
              <w:rPr>
                <w:rFonts w:hint="eastAsia" w:ascii="仿宋" w:hAnsi="仿宋" w:eastAsia="仿宋"/>
                <w:sz w:val="21"/>
                <w:szCs w:val="21"/>
              </w:rPr>
              <w:t>服务简介</w:t>
            </w:r>
          </w:p>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2</w:t>
            </w:r>
            <w:r>
              <w:rPr>
                <w:rFonts w:hint="eastAsia" w:ascii="仿宋" w:hAnsi="仿宋" w:eastAsia="仿宋"/>
                <w:bCs/>
                <w:color w:val="000000"/>
                <w:sz w:val="21"/>
                <w:szCs w:val="21"/>
              </w:rPr>
              <w:t>.</w:t>
            </w:r>
            <w:r>
              <w:rPr>
                <w:rFonts w:ascii="仿宋" w:hAnsi="仿宋" w:eastAsia="仿宋"/>
                <w:sz w:val="21"/>
                <w:szCs w:val="21"/>
              </w:rPr>
              <w:t>DNS</w:t>
            </w:r>
            <w:r>
              <w:rPr>
                <w:rFonts w:hint="eastAsia" w:ascii="仿宋" w:hAnsi="仿宋" w:eastAsia="仿宋"/>
                <w:sz w:val="21"/>
                <w:szCs w:val="21"/>
              </w:rPr>
              <w:t>查询机理</w:t>
            </w:r>
          </w:p>
          <w:p>
            <w:pPr>
              <w:widowControl/>
              <w:spacing w:line="240" w:lineRule="exact"/>
              <w:rPr>
                <w:rFonts w:ascii="仿宋" w:hAnsi="仿宋" w:eastAsia="仿宋"/>
                <w:sz w:val="21"/>
                <w:szCs w:val="21"/>
              </w:rPr>
            </w:pPr>
            <w:r>
              <w:rPr>
                <w:rFonts w:hint="eastAsia" w:ascii="仿宋" w:hAnsi="仿宋" w:eastAsia="仿宋"/>
                <w:sz w:val="21"/>
                <w:szCs w:val="21"/>
              </w:rPr>
              <w:t>3</w:t>
            </w:r>
            <w:r>
              <w:rPr>
                <w:rFonts w:hint="eastAsia" w:ascii="仿宋" w:hAnsi="仿宋" w:eastAsia="仿宋"/>
                <w:bCs/>
                <w:color w:val="000000"/>
                <w:sz w:val="21"/>
                <w:szCs w:val="21"/>
              </w:rPr>
              <w:t>.</w:t>
            </w:r>
            <w:r>
              <w:rPr>
                <w:rFonts w:ascii="仿宋" w:hAnsi="仿宋" w:eastAsia="仿宋"/>
                <w:sz w:val="21"/>
                <w:szCs w:val="21"/>
              </w:rPr>
              <w:t>DNS</w:t>
            </w:r>
            <w:r>
              <w:rPr>
                <w:rFonts w:hint="eastAsia" w:ascii="仿宋" w:hAnsi="仿宋" w:eastAsia="仿宋"/>
                <w:sz w:val="21"/>
                <w:szCs w:val="21"/>
              </w:rPr>
              <w:t>规划</w:t>
            </w:r>
          </w:p>
          <w:p>
            <w:pPr>
              <w:rPr>
                <w:rFonts w:ascii="仿宋" w:hAnsi="仿宋" w:eastAsia="仿宋" w:cs="仿宋_GB2312"/>
                <w:sz w:val="21"/>
                <w:szCs w:val="21"/>
              </w:rPr>
            </w:pPr>
            <w:r>
              <w:rPr>
                <w:rFonts w:hint="eastAsia" w:ascii="仿宋" w:hAnsi="仿宋" w:eastAsia="仿宋"/>
                <w:sz w:val="21"/>
                <w:szCs w:val="21"/>
              </w:rPr>
              <w:t>4</w:t>
            </w:r>
            <w:r>
              <w:rPr>
                <w:rFonts w:hint="eastAsia" w:ascii="仿宋" w:hAnsi="仿宋" w:eastAsia="仿宋"/>
                <w:bCs/>
                <w:color w:val="000000"/>
                <w:sz w:val="21"/>
                <w:szCs w:val="21"/>
              </w:rPr>
              <w:t>.</w:t>
            </w:r>
            <w:r>
              <w:rPr>
                <w:rFonts w:ascii="仿宋" w:hAnsi="仿宋" w:eastAsia="仿宋"/>
                <w:sz w:val="21"/>
                <w:szCs w:val="21"/>
              </w:rPr>
              <w:t>hosts</w:t>
            </w:r>
            <w:r>
              <w:rPr>
                <w:rFonts w:hint="eastAsia" w:ascii="仿宋" w:hAnsi="仿宋" w:eastAsia="仿宋"/>
                <w:sz w:val="21"/>
                <w:szCs w:val="21"/>
              </w:rPr>
              <w:t>文件</w:t>
            </w:r>
          </w:p>
        </w:tc>
        <w:tc>
          <w:tcPr>
            <w:tcW w:w="3510" w:type="dxa"/>
            <w:gridSpan w:val="2"/>
            <w:vAlign w:val="center"/>
          </w:tcPr>
          <w:p>
            <w:pPr>
              <w:widowControl/>
              <w:spacing w:line="240" w:lineRule="exact"/>
              <w:rPr>
                <w:rFonts w:ascii="仿宋" w:hAnsi="仿宋" w:eastAsia="仿宋"/>
                <w:sz w:val="21"/>
                <w:szCs w:val="21"/>
              </w:rPr>
            </w:pPr>
            <w:r>
              <w:rPr>
                <w:rFonts w:hint="eastAsia" w:ascii="仿宋" w:hAnsi="仿宋" w:eastAsia="仿宋"/>
                <w:sz w:val="21"/>
                <w:szCs w:val="21"/>
              </w:rPr>
              <w:t>1</w:t>
            </w:r>
            <w:r>
              <w:rPr>
                <w:rFonts w:hint="eastAsia" w:ascii="仿宋" w:hAnsi="仿宋" w:eastAsia="仿宋"/>
                <w:color w:val="000000"/>
                <w:sz w:val="21"/>
                <w:szCs w:val="21"/>
              </w:rPr>
              <w:t>.会安装</w:t>
            </w:r>
            <w:r>
              <w:rPr>
                <w:rFonts w:ascii="仿宋" w:hAnsi="仿宋" w:eastAsia="仿宋"/>
                <w:bCs/>
                <w:color w:val="000000"/>
                <w:sz w:val="21"/>
                <w:szCs w:val="21"/>
              </w:rPr>
              <w:t>Unbound</w:t>
            </w:r>
            <w:r>
              <w:rPr>
                <w:rFonts w:hint="eastAsia" w:ascii="仿宋" w:hAnsi="仿宋" w:eastAsia="仿宋"/>
                <w:bCs/>
                <w:color w:val="000000"/>
                <w:sz w:val="21"/>
                <w:szCs w:val="21"/>
              </w:rPr>
              <w:t xml:space="preserve"> </w:t>
            </w:r>
            <w:r>
              <w:rPr>
                <w:rFonts w:ascii="仿宋" w:hAnsi="仿宋" w:eastAsia="仿宋"/>
                <w:sz w:val="21"/>
                <w:szCs w:val="21"/>
              </w:rPr>
              <w:t>DNS</w:t>
            </w:r>
            <w:r>
              <w:rPr>
                <w:rFonts w:hint="eastAsia" w:ascii="仿宋" w:hAnsi="仿宋" w:eastAsia="仿宋"/>
                <w:sz w:val="21"/>
                <w:szCs w:val="21"/>
              </w:rPr>
              <w:t>服务器</w:t>
            </w:r>
          </w:p>
          <w:p>
            <w:pPr>
              <w:widowControl/>
              <w:spacing w:line="240" w:lineRule="exact"/>
              <w:rPr>
                <w:rFonts w:ascii="仿宋" w:hAnsi="仿宋" w:eastAsia="仿宋"/>
                <w:sz w:val="21"/>
                <w:szCs w:val="21"/>
              </w:rPr>
            </w:pPr>
            <w:r>
              <w:rPr>
                <w:rFonts w:hint="eastAsia" w:ascii="仿宋" w:hAnsi="仿宋" w:eastAsia="仿宋"/>
                <w:sz w:val="21"/>
                <w:szCs w:val="21"/>
              </w:rPr>
              <w:t>2</w:t>
            </w:r>
            <w:r>
              <w:rPr>
                <w:rFonts w:hint="eastAsia" w:ascii="仿宋" w:hAnsi="仿宋" w:eastAsia="仿宋"/>
                <w:color w:val="000000"/>
                <w:sz w:val="21"/>
                <w:szCs w:val="21"/>
              </w:rPr>
              <w:t>.会</w:t>
            </w:r>
            <w:r>
              <w:rPr>
                <w:rFonts w:hint="eastAsia" w:ascii="仿宋" w:hAnsi="仿宋" w:eastAsia="仿宋"/>
                <w:sz w:val="21"/>
                <w:szCs w:val="21"/>
              </w:rPr>
              <w:t>配置授权</w:t>
            </w:r>
            <w:r>
              <w:rPr>
                <w:rFonts w:ascii="仿宋" w:hAnsi="仿宋" w:eastAsia="仿宋"/>
                <w:sz w:val="21"/>
                <w:szCs w:val="21"/>
              </w:rPr>
              <w:t>DNS</w:t>
            </w:r>
            <w:r>
              <w:rPr>
                <w:rFonts w:hint="eastAsia" w:ascii="仿宋" w:hAnsi="仿宋" w:eastAsia="仿宋"/>
                <w:sz w:val="21"/>
                <w:szCs w:val="21"/>
              </w:rPr>
              <w:t>服务器</w:t>
            </w:r>
          </w:p>
          <w:p>
            <w:pPr>
              <w:widowControl/>
              <w:spacing w:line="240" w:lineRule="exact"/>
              <w:rPr>
                <w:rFonts w:ascii="仿宋" w:hAnsi="仿宋" w:eastAsia="仿宋"/>
                <w:sz w:val="21"/>
                <w:szCs w:val="21"/>
              </w:rPr>
            </w:pPr>
            <w:r>
              <w:rPr>
                <w:rFonts w:hint="eastAsia" w:ascii="仿宋" w:hAnsi="仿宋" w:eastAsia="仿宋"/>
                <w:color w:val="000000"/>
                <w:sz w:val="21"/>
                <w:szCs w:val="21"/>
              </w:rPr>
              <w:t>3.会</w:t>
            </w:r>
            <w:r>
              <w:rPr>
                <w:rFonts w:hint="eastAsia" w:ascii="仿宋" w:hAnsi="仿宋" w:eastAsia="仿宋"/>
                <w:sz w:val="21"/>
                <w:szCs w:val="21"/>
              </w:rPr>
              <w:t>配置缓存</w:t>
            </w:r>
            <w:r>
              <w:rPr>
                <w:rFonts w:ascii="仿宋" w:hAnsi="仿宋" w:eastAsia="仿宋"/>
                <w:sz w:val="21"/>
                <w:szCs w:val="21"/>
              </w:rPr>
              <w:t>DNS</w:t>
            </w:r>
            <w:r>
              <w:rPr>
                <w:rFonts w:hint="eastAsia" w:ascii="仿宋" w:hAnsi="仿宋" w:eastAsia="仿宋"/>
                <w:sz w:val="21"/>
                <w:szCs w:val="21"/>
              </w:rPr>
              <w:t>服务器</w:t>
            </w:r>
          </w:p>
          <w:p>
            <w:pPr>
              <w:widowControl/>
              <w:spacing w:line="240" w:lineRule="exact"/>
              <w:rPr>
                <w:rFonts w:ascii="仿宋" w:hAnsi="仿宋" w:eastAsia="仿宋"/>
                <w:sz w:val="21"/>
                <w:szCs w:val="21"/>
              </w:rPr>
            </w:pPr>
            <w:r>
              <w:rPr>
                <w:rFonts w:hint="eastAsia" w:ascii="仿宋" w:hAnsi="仿宋" w:eastAsia="仿宋"/>
                <w:sz w:val="21"/>
                <w:szCs w:val="21"/>
              </w:rPr>
              <w:t>4</w:t>
            </w:r>
            <w:r>
              <w:rPr>
                <w:rFonts w:hint="eastAsia" w:ascii="仿宋" w:hAnsi="仿宋" w:eastAsia="仿宋"/>
                <w:color w:val="000000"/>
                <w:sz w:val="21"/>
                <w:szCs w:val="21"/>
              </w:rPr>
              <w:t>.会配置</w:t>
            </w:r>
            <w:r>
              <w:rPr>
                <w:rFonts w:hint="eastAsia" w:ascii="仿宋" w:hAnsi="仿宋" w:eastAsia="仿宋"/>
                <w:sz w:val="21"/>
                <w:szCs w:val="21"/>
              </w:rPr>
              <w:t>与测试</w:t>
            </w:r>
            <w:r>
              <w:rPr>
                <w:rFonts w:ascii="仿宋" w:hAnsi="仿宋" w:eastAsia="仿宋"/>
                <w:sz w:val="21"/>
                <w:szCs w:val="21"/>
              </w:rPr>
              <w:t>DNS</w:t>
            </w:r>
            <w:r>
              <w:rPr>
                <w:rFonts w:hint="eastAsia" w:ascii="仿宋" w:hAnsi="仿宋" w:eastAsia="仿宋"/>
                <w:sz w:val="21"/>
                <w:szCs w:val="21"/>
              </w:rPr>
              <w:t>客户端</w:t>
            </w:r>
          </w:p>
          <w:p>
            <w:pPr>
              <w:rPr>
                <w:rFonts w:ascii="仿宋" w:hAnsi="仿宋" w:eastAsia="仿宋" w:cs="仿宋_GB2312"/>
                <w:sz w:val="21"/>
                <w:szCs w:val="21"/>
              </w:rPr>
            </w:pPr>
            <w:r>
              <w:rPr>
                <w:rFonts w:hint="eastAsia" w:ascii="仿宋" w:hAnsi="仿宋" w:eastAsia="仿宋"/>
                <w:sz w:val="21"/>
                <w:szCs w:val="21"/>
              </w:rPr>
              <w:t>5</w:t>
            </w:r>
            <w:r>
              <w:rPr>
                <w:rFonts w:hint="eastAsia" w:ascii="仿宋" w:hAnsi="仿宋" w:eastAsia="仿宋"/>
                <w:color w:val="000000"/>
                <w:sz w:val="21"/>
                <w:szCs w:val="21"/>
              </w:rPr>
              <w:t>.会对DNS服务器进行基本维护</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12</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使用</w:t>
            </w:r>
            <w:r>
              <w:rPr>
                <w:rFonts w:ascii="仿宋" w:hAnsi="仿宋" w:eastAsia="仿宋"/>
                <w:bCs/>
                <w:color w:val="000000"/>
                <w:sz w:val="21"/>
                <w:szCs w:val="21"/>
              </w:rPr>
              <w:t>Apache</w:t>
            </w:r>
            <w:r>
              <w:rPr>
                <w:rFonts w:hint="eastAsia" w:ascii="仿宋" w:hAnsi="仿宋" w:eastAsia="仿宋"/>
                <w:bCs/>
                <w:color w:val="000000"/>
                <w:sz w:val="21"/>
                <w:szCs w:val="21"/>
              </w:rPr>
              <w:t>部署</w:t>
            </w:r>
            <w:r>
              <w:rPr>
                <w:rFonts w:ascii="仿宋" w:hAnsi="仿宋" w:eastAsia="仿宋"/>
                <w:bCs/>
                <w:color w:val="000000"/>
                <w:sz w:val="21"/>
                <w:szCs w:val="21"/>
              </w:rPr>
              <w:t>Web</w:t>
            </w:r>
            <w:r>
              <w:rPr>
                <w:rFonts w:hint="eastAsia" w:ascii="仿宋" w:hAnsi="仿宋" w:eastAsia="仿宋"/>
                <w:bCs/>
                <w:color w:val="000000"/>
                <w:sz w:val="21"/>
                <w:szCs w:val="21"/>
              </w:rPr>
              <w:t>网站</w:t>
            </w:r>
          </w:p>
        </w:tc>
        <w:tc>
          <w:tcPr>
            <w:tcW w:w="2595" w:type="dxa"/>
            <w:gridSpan w:val="2"/>
            <w:vAlign w:val="center"/>
          </w:tcPr>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1</w:t>
            </w:r>
            <w:r>
              <w:rPr>
                <w:rFonts w:hint="eastAsia" w:ascii="仿宋" w:hAnsi="仿宋" w:eastAsia="仿宋"/>
                <w:bCs/>
                <w:color w:val="000000"/>
                <w:sz w:val="21"/>
                <w:szCs w:val="21"/>
              </w:rPr>
              <w:t>.</w:t>
            </w:r>
            <w:r>
              <w:rPr>
                <w:rFonts w:ascii="仿宋" w:hAnsi="仿宋" w:eastAsia="仿宋"/>
                <w:sz w:val="21"/>
                <w:szCs w:val="21"/>
              </w:rPr>
              <w:t>Web</w:t>
            </w:r>
            <w:r>
              <w:rPr>
                <w:rFonts w:hint="eastAsia" w:ascii="仿宋" w:hAnsi="仿宋" w:eastAsia="仿宋"/>
                <w:sz w:val="21"/>
                <w:szCs w:val="21"/>
              </w:rPr>
              <w:t>服务系统的组成</w:t>
            </w:r>
          </w:p>
          <w:p>
            <w:pPr>
              <w:widowControl/>
              <w:spacing w:line="240" w:lineRule="exact"/>
              <w:rPr>
                <w:rFonts w:ascii="仿宋" w:hAnsi="仿宋" w:eastAsia="仿宋"/>
                <w:bCs/>
                <w:color w:val="000000"/>
                <w:sz w:val="21"/>
                <w:szCs w:val="21"/>
              </w:rPr>
            </w:pPr>
            <w:r>
              <w:rPr>
                <w:rFonts w:hint="eastAsia" w:ascii="仿宋" w:hAnsi="仿宋" w:eastAsia="仿宋"/>
                <w:sz w:val="21"/>
                <w:szCs w:val="21"/>
              </w:rPr>
              <w:t>2</w:t>
            </w:r>
            <w:r>
              <w:rPr>
                <w:rFonts w:hint="eastAsia" w:ascii="仿宋" w:hAnsi="仿宋" w:eastAsia="仿宋"/>
                <w:bCs/>
                <w:color w:val="000000"/>
                <w:sz w:val="21"/>
                <w:szCs w:val="21"/>
              </w:rPr>
              <w:t>.</w:t>
            </w:r>
            <w:r>
              <w:rPr>
                <w:rFonts w:ascii="仿宋" w:hAnsi="仿宋" w:eastAsia="仿宋"/>
                <w:sz w:val="21"/>
                <w:szCs w:val="21"/>
              </w:rPr>
              <w:t xml:space="preserve"> </w:t>
            </w:r>
            <w:r>
              <w:rPr>
                <w:rFonts w:ascii="仿宋" w:hAnsi="仿宋" w:eastAsia="仿宋"/>
                <w:bCs/>
                <w:color w:val="000000"/>
                <w:sz w:val="21"/>
                <w:szCs w:val="21"/>
              </w:rPr>
              <w:t>Web</w:t>
            </w:r>
            <w:r>
              <w:rPr>
                <w:rFonts w:hint="eastAsia" w:ascii="仿宋" w:hAnsi="仿宋" w:eastAsia="仿宋"/>
                <w:bCs/>
                <w:color w:val="000000"/>
                <w:sz w:val="21"/>
                <w:szCs w:val="21"/>
              </w:rPr>
              <w:t>服务的运行机制</w:t>
            </w:r>
          </w:p>
          <w:p>
            <w:pPr>
              <w:rPr>
                <w:rFonts w:ascii="仿宋" w:hAnsi="仿宋" w:eastAsia="仿宋" w:cs="仿宋_GB2312"/>
                <w:sz w:val="21"/>
                <w:szCs w:val="21"/>
              </w:rPr>
            </w:pPr>
            <w:r>
              <w:rPr>
                <w:rFonts w:hint="eastAsia" w:ascii="仿宋" w:hAnsi="仿宋" w:eastAsia="仿宋"/>
                <w:bCs/>
                <w:color w:val="000000"/>
                <w:sz w:val="21"/>
                <w:szCs w:val="21"/>
              </w:rPr>
              <w:t>3.</w:t>
            </w:r>
            <w:r>
              <w:rPr>
                <w:rFonts w:ascii="仿宋" w:hAnsi="仿宋" w:eastAsia="仿宋"/>
                <w:sz w:val="21"/>
                <w:szCs w:val="21"/>
              </w:rPr>
              <w:t>Apache</w:t>
            </w:r>
            <w:r>
              <w:rPr>
                <w:rFonts w:hint="eastAsia" w:ascii="仿宋" w:hAnsi="仿宋" w:eastAsia="仿宋"/>
                <w:sz w:val="21"/>
                <w:szCs w:val="21"/>
              </w:rPr>
              <w:t xml:space="preserve"> </w:t>
            </w:r>
            <w:r>
              <w:rPr>
                <w:rFonts w:ascii="仿宋" w:hAnsi="仿宋" w:eastAsia="仿宋"/>
                <w:sz w:val="21"/>
                <w:szCs w:val="21"/>
              </w:rPr>
              <w:t>HTTP</w:t>
            </w:r>
            <w:r>
              <w:rPr>
                <w:rFonts w:hint="eastAsia" w:ascii="仿宋" w:hAnsi="仿宋" w:eastAsia="仿宋"/>
                <w:sz w:val="21"/>
                <w:szCs w:val="21"/>
              </w:rPr>
              <w:t xml:space="preserve"> Server软件的特征</w:t>
            </w:r>
          </w:p>
        </w:tc>
        <w:tc>
          <w:tcPr>
            <w:tcW w:w="3510" w:type="dxa"/>
            <w:gridSpan w:val="2"/>
            <w:vAlign w:val="center"/>
          </w:tcPr>
          <w:p>
            <w:pPr>
              <w:widowControl/>
              <w:spacing w:line="240" w:lineRule="exact"/>
              <w:rPr>
                <w:rFonts w:ascii="仿宋" w:hAnsi="仿宋" w:eastAsia="仿宋"/>
                <w:sz w:val="21"/>
                <w:szCs w:val="21"/>
              </w:rPr>
            </w:pPr>
            <w:r>
              <w:rPr>
                <w:rFonts w:hint="eastAsia" w:ascii="仿宋" w:hAnsi="仿宋" w:eastAsia="仿宋"/>
                <w:sz w:val="21"/>
                <w:szCs w:val="21"/>
              </w:rPr>
              <w:t>1</w:t>
            </w:r>
            <w:r>
              <w:rPr>
                <w:rFonts w:hint="eastAsia" w:ascii="仿宋" w:hAnsi="仿宋" w:eastAsia="仿宋"/>
                <w:bCs/>
                <w:color w:val="000000"/>
                <w:sz w:val="21"/>
                <w:szCs w:val="21"/>
              </w:rPr>
              <w:t>.会安装、</w:t>
            </w:r>
            <w:r>
              <w:rPr>
                <w:rFonts w:hint="eastAsia" w:ascii="仿宋" w:hAnsi="仿宋" w:eastAsia="仿宋"/>
                <w:sz w:val="21"/>
                <w:szCs w:val="21"/>
              </w:rPr>
              <w:t>配置</w:t>
            </w:r>
            <w:r>
              <w:rPr>
                <w:rFonts w:ascii="仿宋" w:hAnsi="仿宋" w:eastAsia="仿宋"/>
                <w:sz w:val="21"/>
                <w:szCs w:val="21"/>
              </w:rPr>
              <w:t>Apache Web</w:t>
            </w:r>
            <w:r>
              <w:rPr>
                <w:rFonts w:hint="eastAsia" w:ascii="仿宋" w:hAnsi="仿宋" w:eastAsia="仿宋"/>
                <w:sz w:val="21"/>
                <w:szCs w:val="21"/>
              </w:rPr>
              <w:t>服务器</w:t>
            </w:r>
          </w:p>
          <w:p>
            <w:pPr>
              <w:widowControl/>
              <w:spacing w:line="240" w:lineRule="exact"/>
              <w:rPr>
                <w:rFonts w:ascii="仿宋" w:hAnsi="仿宋" w:eastAsia="仿宋"/>
                <w:sz w:val="21"/>
                <w:szCs w:val="21"/>
              </w:rPr>
            </w:pPr>
            <w:r>
              <w:rPr>
                <w:rFonts w:hint="eastAsia" w:ascii="仿宋" w:hAnsi="仿宋" w:eastAsia="仿宋"/>
                <w:sz w:val="21"/>
                <w:szCs w:val="21"/>
              </w:rPr>
              <w:t>2</w:t>
            </w:r>
            <w:r>
              <w:rPr>
                <w:rFonts w:hint="eastAsia" w:ascii="仿宋" w:hAnsi="仿宋" w:eastAsia="仿宋"/>
                <w:bCs/>
                <w:color w:val="000000"/>
                <w:sz w:val="21"/>
                <w:szCs w:val="21"/>
              </w:rPr>
              <w:t>.能</w:t>
            </w:r>
            <w:r>
              <w:rPr>
                <w:rFonts w:hint="eastAsia" w:ascii="仿宋" w:hAnsi="仿宋" w:eastAsia="仿宋"/>
                <w:sz w:val="21"/>
                <w:szCs w:val="21"/>
              </w:rPr>
              <w:t>使用虚拟目录搭建一母多子站</w:t>
            </w:r>
          </w:p>
          <w:p>
            <w:pPr>
              <w:widowControl/>
              <w:spacing w:line="240" w:lineRule="exact"/>
              <w:rPr>
                <w:rFonts w:ascii="仿宋" w:hAnsi="仿宋" w:eastAsia="仿宋"/>
                <w:sz w:val="21"/>
                <w:szCs w:val="21"/>
              </w:rPr>
            </w:pPr>
            <w:r>
              <w:rPr>
                <w:rFonts w:hint="eastAsia" w:ascii="仿宋" w:hAnsi="仿宋" w:eastAsia="仿宋"/>
                <w:sz w:val="21"/>
                <w:szCs w:val="21"/>
              </w:rPr>
              <w:t>3</w:t>
            </w:r>
            <w:r>
              <w:rPr>
                <w:rFonts w:hint="eastAsia" w:ascii="仿宋" w:hAnsi="仿宋" w:eastAsia="仿宋"/>
                <w:bCs/>
                <w:color w:val="000000"/>
                <w:sz w:val="21"/>
                <w:szCs w:val="21"/>
              </w:rPr>
              <w:t>.会使用</w:t>
            </w:r>
            <w:r>
              <w:rPr>
                <w:rFonts w:hint="eastAsia" w:ascii="仿宋" w:hAnsi="仿宋" w:eastAsia="仿宋"/>
                <w:sz w:val="21"/>
                <w:szCs w:val="21"/>
              </w:rPr>
              <w:t>虚拟主机技术，搭建基于域名、端口、IP的虚拟主机</w:t>
            </w:r>
          </w:p>
          <w:p>
            <w:pPr>
              <w:widowControl/>
              <w:spacing w:line="240" w:lineRule="exact"/>
              <w:rPr>
                <w:rFonts w:ascii="仿宋" w:hAnsi="仿宋" w:eastAsia="仿宋"/>
                <w:sz w:val="21"/>
                <w:szCs w:val="21"/>
              </w:rPr>
            </w:pPr>
            <w:r>
              <w:rPr>
                <w:rFonts w:hint="eastAsia" w:ascii="仿宋" w:hAnsi="仿宋" w:eastAsia="仿宋"/>
                <w:sz w:val="21"/>
                <w:szCs w:val="21"/>
              </w:rPr>
              <w:t>4</w:t>
            </w:r>
            <w:r>
              <w:rPr>
                <w:rFonts w:hint="eastAsia" w:ascii="仿宋" w:hAnsi="仿宋" w:eastAsia="仿宋"/>
                <w:bCs/>
                <w:color w:val="000000"/>
                <w:sz w:val="21"/>
                <w:szCs w:val="21"/>
              </w:rPr>
              <w:t>.会</w:t>
            </w:r>
            <w:r>
              <w:rPr>
                <w:rFonts w:hint="eastAsia" w:ascii="仿宋" w:hAnsi="仿宋" w:eastAsia="仿宋"/>
                <w:sz w:val="21"/>
                <w:szCs w:val="21"/>
              </w:rPr>
              <w:t>基于用户和客户机地址进行访问控制的配置</w:t>
            </w:r>
          </w:p>
          <w:p>
            <w:pPr>
              <w:rPr>
                <w:rFonts w:ascii="仿宋" w:hAnsi="仿宋" w:eastAsia="仿宋" w:cs="仿宋_GB2312"/>
                <w:sz w:val="21"/>
                <w:szCs w:val="21"/>
              </w:rPr>
            </w:pPr>
            <w:r>
              <w:rPr>
                <w:rFonts w:hint="eastAsia" w:ascii="仿宋" w:hAnsi="仿宋" w:eastAsia="仿宋"/>
                <w:sz w:val="21"/>
                <w:szCs w:val="21"/>
              </w:rPr>
              <w:t>5.会为系统用户建立个人主页空间</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13</w:t>
            </w:r>
          </w:p>
        </w:tc>
        <w:tc>
          <w:tcPr>
            <w:tcW w:w="1374" w:type="dxa"/>
            <w:vAlign w:val="center"/>
          </w:tcPr>
          <w:p>
            <w:pPr>
              <w:jc w:val="center"/>
              <w:rPr>
                <w:rFonts w:ascii="仿宋" w:hAnsi="仿宋" w:eastAsia="仿宋" w:cs="仿宋_GB2312"/>
                <w:sz w:val="21"/>
                <w:szCs w:val="21"/>
              </w:rPr>
            </w:pPr>
            <w:r>
              <w:rPr>
                <w:rFonts w:ascii="仿宋" w:hAnsi="仿宋" w:eastAsia="仿宋"/>
                <w:color w:val="000000"/>
                <w:sz w:val="21"/>
                <w:szCs w:val="21"/>
              </w:rPr>
              <w:t>MariaDB</w:t>
            </w:r>
            <w:r>
              <w:rPr>
                <w:rFonts w:ascii="仿宋" w:hAnsi="仿宋" w:eastAsia="仿宋"/>
                <w:bCs/>
                <w:color w:val="000000"/>
                <w:sz w:val="21"/>
                <w:szCs w:val="21"/>
              </w:rPr>
              <w:t>数据库服务器的搭建</w:t>
            </w:r>
          </w:p>
        </w:tc>
        <w:tc>
          <w:tcPr>
            <w:tcW w:w="2595" w:type="dxa"/>
            <w:gridSpan w:val="2"/>
            <w:vAlign w:val="center"/>
          </w:tcPr>
          <w:p>
            <w:pPr>
              <w:tabs>
                <w:tab w:val="right" w:leader="middleDot" w:pos="7689"/>
              </w:tabs>
              <w:spacing w:line="240" w:lineRule="exact"/>
              <w:rPr>
                <w:rFonts w:ascii="仿宋" w:hAnsi="仿宋" w:eastAsia="仿宋"/>
                <w:sz w:val="21"/>
                <w:szCs w:val="21"/>
              </w:rPr>
            </w:pPr>
            <w:r>
              <w:rPr>
                <w:rFonts w:ascii="仿宋" w:hAnsi="仿宋" w:eastAsia="仿宋"/>
                <w:sz w:val="21"/>
                <w:szCs w:val="21"/>
              </w:rPr>
              <w:t>1</w:t>
            </w:r>
            <w:r>
              <w:rPr>
                <w:rFonts w:ascii="仿宋" w:hAnsi="仿宋" w:eastAsia="仿宋"/>
                <w:bCs/>
                <w:color w:val="000000"/>
                <w:sz w:val="21"/>
                <w:szCs w:val="21"/>
              </w:rPr>
              <w:t>.</w:t>
            </w:r>
            <w:r>
              <w:rPr>
                <w:rFonts w:ascii="仿宋" w:hAnsi="仿宋" w:eastAsia="仿宋"/>
                <w:sz w:val="21"/>
                <w:szCs w:val="21"/>
              </w:rPr>
              <w:t>数据库的基本概念</w:t>
            </w:r>
          </w:p>
          <w:p>
            <w:pPr>
              <w:rPr>
                <w:rFonts w:ascii="仿宋" w:hAnsi="仿宋" w:eastAsia="仿宋" w:cs="仿宋_GB2312"/>
                <w:sz w:val="21"/>
                <w:szCs w:val="21"/>
              </w:rPr>
            </w:pPr>
            <w:r>
              <w:rPr>
                <w:rFonts w:ascii="仿宋" w:hAnsi="仿宋" w:eastAsia="仿宋"/>
                <w:sz w:val="21"/>
                <w:szCs w:val="21"/>
              </w:rPr>
              <w:t>2</w:t>
            </w:r>
            <w:r>
              <w:rPr>
                <w:rFonts w:ascii="仿宋" w:hAnsi="仿宋" w:eastAsia="仿宋"/>
                <w:bCs/>
                <w:color w:val="000000"/>
                <w:sz w:val="21"/>
                <w:szCs w:val="21"/>
              </w:rPr>
              <w:t>.</w:t>
            </w:r>
            <w:r>
              <w:rPr>
                <w:rFonts w:ascii="仿宋" w:hAnsi="仿宋" w:eastAsia="仿宋"/>
                <w:color w:val="000000"/>
                <w:sz w:val="21"/>
                <w:szCs w:val="21"/>
              </w:rPr>
              <w:t xml:space="preserve"> MariaDB</w:t>
            </w:r>
            <w:r>
              <w:rPr>
                <w:rFonts w:ascii="仿宋" w:hAnsi="仿宋" w:eastAsia="仿宋"/>
                <w:bCs/>
                <w:color w:val="000000"/>
                <w:sz w:val="21"/>
                <w:szCs w:val="21"/>
              </w:rPr>
              <w:t>简介</w:t>
            </w:r>
          </w:p>
        </w:tc>
        <w:tc>
          <w:tcPr>
            <w:tcW w:w="3510" w:type="dxa"/>
            <w:gridSpan w:val="2"/>
            <w:vAlign w:val="center"/>
          </w:tcPr>
          <w:p>
            <w:pPr>
              <w:widowControl/>
              <w:spacing w:line="240" w:lineRule="exact"/>
              <w:rPr>
                <w:rFonts w:ascii="仿宋" w:hAnsi="仿宋" w:eastAsia="仿宋"/>
                <w:sz w:val="21"/>
                <w:szCs w:val="21"/>
              </w:rPr>
            </w:pPr>
            <w:r>
              <w:rPr>
                <w:rFonts w:ascii="仿宋" w:hAnsi="仿宋" w:eastAsia="仿宋"/>
                <w:sz w:val="21"/>
                <w:szCs w:val="21"/>
              </w:rPr>
              <w:t>1</w:t>
            </w:r>
            <w:r>
              <w:rPr>
                <w:rFonts w:ascii="仿宋" w:hAnsi="仿宋" w:eastAsia="仿宋"/>
                <w:bCs/>
                <w:color w:val="000000"/>
                <w:sz w:val="21"/>
                <w:szCs w:val="21"/>
              </w:rPr>
              <w:t>.会</w:t>
            </w:r>
            <w:r>
              <w:rPr>
                <w:rFonts w:ascii="仿宋" w:hAnsi="仿宋" w:eastAsia="仿宋"/>
                <w:sz w:val="21"/>
                <w:szCs w:val="21"/>
              </w:rPr>
              <w:t>安装</w:t>
            </w:r>
            <w:r>
              <w:rPr>
                <w:rFonts w:ascii="仿宋" w:hAnsi="仿宋" w:eastAsia="仿宋"/>
                <w:color w:val="000000"/>
                <w:sz w:val="21"/>
                <w:szCs w:val="21"/>
              </w:rPr>
              <w:t>MariaDB</w:t>
            </w:r>
            <w:r>
              <w:rPr>
                <w:rFonts w:ascii="仿宋" w:hAnsi="仿宋" w:eastAsia="仿宋"/>
                <w:sz w:val="21"/>
                <w:szCs w:val="21"/>
              </w:rPr>
              <w:t>服务器</w:t>
            </w:r>
          </w:p>
          <w:p>
            <w:pPr>
              <w:widowControl/>
              <w:spacing w:line="240" w:lineRule="exact"/>
              <w:rPr>
                <w:rFonts w:ascii="仿宋" w:hAnsi="仿宋" w:eastAsia="仿宋"/>
                <w:sz w:val="21"/>
                <w:szCs w:val="21"/>
              </w:rPr>
            </w:pPr>
            <w:r>
              <w:rPr>
                <w:rFonts w:ascii="仿宋" w:hAnsi="仿宋" w:eastAsia="仿宋"/>
                <w:sz w:val="21"/>
                <w:szCs w:val="21"/>
              </w:rPr>
              <w:t>2</w:t>
            </w:r>
            <w:r>
              <w:rPr>
                <w:rFonts w:ascii="仿宋" w:hAnsi="仿宋" w:eastAsia="仿宋"/>
                <w:bCs/>
                <w:color w:val="000000"/>
                <w:sz w:val="21"/>
                <w:szCs w:val="21"/>
              </w:rPr>
              <w:t>.能进行</w:t>
            </w:r>
            <w:r>
              <w:rPr>
                <w:rFonts w:ascii="仿宋" w:hAnsi="仿宋" w:eastAsia="仿宋"/>
                <w:color w:val="000000"/>
                <w:sz w:val="21"/>
                <w:szCs w:val="21"/>
              </w:rPr>
              <w:t>MariaDB</w:t>
            </w:r>
            <w:r>
              <w:rPr>
                <w:rFonts w:ascii="仿宋" w:hAnsi="仿宋" w:eastAsia="仿宋"/>
                <w:sz w:val="21"/>
                <w:szCs w:val="21"/>
              </w:rPr>
              <w:t>服务器的运行管理</w:t>
            </w:r>
          </w:p>
          <w:p>
            <w:pPr>
              <w:widowControl/>
              <w:spacing w:line="240" w:lineRule="exact"/>
              <w:rPr>
                <w:rFonts w:ascii="仿宋" w:hAnsi="仿宋" w:eastAsia="仿宋"/>
                <w:sz w:val="21"/>
                <w:szCs w:val="21"/>
              </w:rPr>
            </w:pPr>
            <w:r>
              <w:rPr>
                <w:rFonts w:ascii="仿宋" w:hAnsi="仿宋" w:eastAsia="仿宋"/>
                <w:sz w:val="21"/>
                <w:szCs w:val="21"/>
              </w:rPr>
              <w:t>3</w:t>
            </w:r>
            <w:r>
              <w:rPr>
                <w:rFonts w:ascii="仿宋" w:hAnsi="仿宋" w:eastAsia="仿宋"/>
                <w:bCs/>
                <w:color w:val="000000"/>
                <w:sz w:val="21"/>
                <w:szCs w:val="21"/>
              </w:rPr>
              <w:t>.会</w:t>
            </w:r>
            <w:r>
              <w:rPr>
                <w:rFonts w:ascii="仿宋" w:hAnsi="仿宋" w:eastAsia="仿宋"/>
                <w:color w:val="000000"/>
                <w:sz w:val="21"/>
                <w:szCs w:val="21"/>
              </w:rPr>
              <w:t>MariaDB</w:t>
            </w:r>
            <w:r>
              <w:rPr>
                <w:rFonts w:ascii="仿宋" w:hAnsi="仿宋" w:eastAsia="仿宋"/>
                <w:sz w:val="21"/>
                <w:szCs w:val="21"/>
              </w:rPr>
              <w:t>的基本操作</w:t>
            </w:r>
          </w:p>
          <w:p>
            <w:pPr>
              <w:widowControl/>
              <w:spacing w:line="240" w:lineRule="exact"/>
              <w:rPr>
                <w:rFonts w:ascii="仿宋" w:hAnsi="仿宋" w:eastAsia="仿宋"/>
                <w:sz w:val="21"/>
                <w:szCs w:val="21"/>
              </w:rPr>
            </w:pPr>
            <w:r>
              <w:rPr>
                <w:rFonts w:ascii="仿宋" w:hAnsi="仿宋" w:eastAsia="仿宋"/>
                <w:sz w:val="21"/>
                <w:szCs w:val="21"/>
              </w:rPr>
              <w:t>4</w:t>
            </w:r>
            <w:r>
              <w:rPr>
                <w:rFonts w:ascii="仿宋" w:hAnsi="仿宋" w:eastAsia="仿宋"/>
                <w:bCs/>
                <w:color w:val="000000"/>
                <w:sz w:val="21"/>
                <w:szCs w:val="21"/>
              </w:rPr>
              <w:t>.会进行</w:t>
            </w:r>
            <w:r>
              <w:rPr>
                <w:rFonts w:ascii="仿宋" w:hAnsi="仿宋" w:eastAsia="仿宋"/>
                <w:sz w:val="21"/>
                <w:szCs w:val="21"/>
              </w:rPr>
              <w:t>用户与权限的管理</w:t>
            </w:r>
          </w:p>
          <w:p>
            <w:pPr>
              <w:rPr>
                <w:rFonts w:ascii="仿宋" w:hAnsi="仿宋" w:eastAsia="仿宋" w:cs="仿宋_GB2312"/>
                <w:sz w:val="21"/>
                <w:szCs w:val="21"/>
              </w:rPr>
            </w:pPr>
            <w:r>
              <w:rPr>
                <w:rFonts w:ascii="仿宋" w:hAnsi="仿宋" w:eastAsia="仿宋"/>
                <w:sz w:val="21"/>
                <w:szCs w:val="21"/>
              </w:rPr>
              <w:t>5</w:t>
            </w:r>
            <w:r>
              <w:rPr>
                <w:rFonts w:ascii="仿宋" w:hAnsi="仿宋" w:eastAsia="仿宋"/>
                <w:bCs/>
                <w:color w:val="000000"/>
                <w:sz w:val="21"/>
                <w:szCs w:val="21"/>
              </w:rPr>
              <w:t>.会</w:t>
            </w:r>
            <w:r>
              <w:rPr>
                <w:rFonts w:ascii="仿宋" w:hAnsi="仿宋" w:eastAsia="仿宋"/>
                <w:sz w:val="21"/>
                <w:szCs w:val="21"/>
              </w:rPr>
              <w:t>备份与恢复数据库</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851"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14</w:t>
            </w:r>
          </w:p>
        </w:tc>
        <w:tc>
          <w:tcPr>
            <w:tcW w:w="1374" w:type="dxa"/>
            <w:vAlign w:val="center"/>
          </w:tcPr>
          <w:p>
            <w:pPr>
              <w:jc w:val="center"/>
              <w:rPr>
                <w:rFonts w:ascii="仿宋" w:hAnsi="仿宋" w:eastAsia="仿宋" w:cs="仿宋_GB2312"/>
                <w:sz w:val="21"/>
                <w:szCs w:val="21"/>
              </w:rPr>
            </w:pPr>
            <w:r>
              <w:rPr>
                <w:rFonts w:hint="eastAsia" w:ascii="仿宋" w:hAnsi="仿宋" w:eastAsia="仿宋"/>
                <w:bCs/>
                <w:color w:val="000000"/>
                <w:sz w:val="21"/>
                <w:szCs w:val="21"/>
              </w:rPr>
              <w:t>使用</w:t>
            </w:r>
            <w:r>
              <w:rPr>
                <w:rFonts w:ascii="仿宋" w:hAnsi="仿宋" w:eastAsia="仿宋"/>
                <w:bCs/>
                <w:color w:val="000000"/>
                <w:sz w:val="21"/>
                <w:szCs w:val="21"/>
              </w:rPr>
              <w:t>vsftp</w:t>
            </w:r>
            <w:r>
              <w:rPr>
                <w:rFonts w:hint="eastAsia" w:ascii="仿宋" w:hAnsi="仿宋" w:eastAsia="仿宋"/>
                <w:bCs/>
                <w:color w:val="000000"/>
                <w:sz w:val="21"/>
                <w:szCs w:val="21"/>
              </w:rPr>
              <w:t>d传输文件资源</w:t>
            </w:r>
          </w:p>
        </w:tc>
        <w:tc>
          <w:tcPr>
            <w:tcW w:w="2595" w:type="dxa"/>
            <w:gridSpan w:val="2"/>
            <w:vAlign w:val="center"/>
          </w:tcPr>
          <w:p>
            <w:pPr>
              <w:tabs>
                <w:tab w:val="right" w:leader="middleDot" w:pos="7689"/>
              </w:tabs>
              <w:spacing w:line="240" w:lineRule="exact"/>
              <w:rPr>
                <w:rFonts w:ascii="仿宋" w:hAnsi="仿宋" w:eastAsia="仿宋"/>
                <w:sz w:val="21"/>
                <w:szCs w:val="21"/>
              </w:rPr>
            </w:pPr>
            <w:r>
              <w:rPr>
                <w:rFonts w:hint="eastAsia" w:ascii="仿宋" w:hAnsi="仿宋" w:eastAsia="仿宋"/>
                <w:sz w:val="21"/>
                <w:szCs w:val="21"/>
              </w:rPr>
              <w:t>1</w:t>
            </w:r>
            <w:r>
              <w:rPr>
                <w:rFonts w:hint="eastAsia" w:ascii="仿宋" w:hAnsi="仿宋" w:eastAsia="仿宋"/>
                <w:bCs/>
                <w:color w:val="000000"/>
                <w:sz w:val="21"/>
                <w:szCs w:val="21"/>
              </w:rPr>
              <w:t>.</w:t>
            </w:r>
            <w:r>
              <w:rPr>
                <w:rFonts w:ascii="仿宋" w:hAnsi="仿宋" w:eastAsia="仿宋"/>
                <w:sz w:val="21"/>
                <w:szCs w:val="21"/>
              </w:rPr>
              <w:t>FTP</w:t>
            </w:r>
            <w:r>
              <w:rPr>
                <w:rFonts w:hint="eastAsia" w:ascii="仿宋" w:hAnsi="仿宋" w:eastAsia="仿宋"/>
                <w:sz w:val="21"/>
                <w:szCs w:val="21"/>
              </w:rPr>
              <w:t>工作原理</w:t>
            </w:r>
          </w:p>
          <w:p>
            <w:pPr>
              <w:widowControl/>
              <w:spacing w:line="240" w:lineRule="exact"/>
              <w:rPr>
                <w:rFonts w:ascii="仿宋" w:hAnsi="仿宋" w:eastAsia="仿宋"/>
                <w:sz w:val="21"/>
                <w:szCs w:val="21"/>
              </w:rPr>
            </w:pPr>
            <w:r>
              <w:rPr>
                <w:rFonts w:hint="eastAsia" w:ascii="仿宋" w:hAnsi="仿宋" w:eastAsia="仿宋"/>
                <w:sz w:val="21"/>
                <w:szCs w:val="21"/>
              </w:rPr>
              <w:t>2</w:t>
            </w:r>
            <w:r>
              <w:rPr>
                <w:rFonts w:hint="eastAsia" w:ascii="仿宋" w:hAnsi="仿宋" w:eastAsia="仿宋"/>
                <w:bCs/>
                <w:color w:val="000000"/>
                <w:sz w:val="21"/>
                <w:szCs w:val="21"/>
              </w:rPr>
              <w:t>.</w:t>
            </w:r>
            <w:r>
              <w:rPr>
                <w:rFonts w:ascii="仿宋" w:hAnsi="仿宋" w:eastAsia="仿宋"/>
                <w:sz w:val="21"/>
                <w:szCs w:val="21"/>
              </w:rPr>
              <w:t>FTP</w:t>
            </w:r>
            <w:r>
              <w:rPr>
                <w:rFonts w:hint="eastAsia" w:ascii="仿宋" w:hAnsi="仿宋" w:eastAsia="仿宋"/>
                <w:sz w:val="21"/>
                <w:szCs w:val="21"/>
              </w:rPr>
              <w:t>服务系统的组成及工作过程</w:t>
            </w:r>
          </w:p>
          <w:p>
            <w:pPr>
              <w:rPr>
                <w:rFonts w:ascii="仿宋" w:hAnsi="仿宋" w:eastAsia="仿宋" w:cs="仿宋_GB2312"/>
                <w:sz w:val="21"/>
                <w:szCs w:val="21"/>
              </w:rPr>
            </w:pPr>
            <w:r>
              <w:rPr>
                <w:rFonts w:hint="eastAsia" w:ascii="仿宋" w:hAnsi="仿宋" w:eastAsia="仿宋"/>
                <w:sz w:val="21"/>
                <w:szCs w:val="21"/>
              </w:rPr>
              <w:t>3</w:t>
            </w:r>
            <w:r>
              <w:rPr>
                <w:rFonts w:hint="eastAsia" w:ascii="仿宋" w:hAnsi="仿宋" w:eastAsia="仿宋"/>
                <w:bCs/>
                <w:color w:val="000000"/>
                <w:sz w:val="21"/>
                <w:szCs w:val="21"/>
              </w:rPr>
              <w:t>.</w:t>
            </w:r>
            <w:r>
              <w:rPr>
                <w:rFonts w:ascii="仿宋" w:hAnsi="仿宋" w:eastAsia="仿宋"/>
                <w:sz w:val="21"/>
                <w:szCs w:val="21"/>
              </w:rPr>
              <w:t>vsftpd</w:t>
            </w:r>
            <w:r>
              <w:rPr>
                <w:rFonts w:hint="eastAsia" w:ascii="仿宋" w:hAnsi="仿宋" w:eastAsia="仿宋"/>
                <w:sz w:val="21"/>
                <w:szCs w:val="21"/>
              </w:rPr>
              <w:t>服务简介</w:t>
            </w:r>
          </w:p>
        </w:tc>
        <w:tc>
          <w:tcPr>
            <w:tcW w:w="3510" w:type="dxa"/>
            <w:gridSpan w:val="2"/>
            <w:vAlign w:val="center"/>
          </w:tcPr>
          <w:p>
            <w:pPr>
              <w:widowControl/>
              <w:spacing w:line="240" w:lineRule="exact"/>
              <w:rPr>
                <w:rFonts w:ascii="仿宋" w:hAnsi="仿宋" w:eastAsia="仿宋"/>
                <w:sz w:val="21"/>
                <w:szCs w:val="21"/>
              </w:rPr>
            </w:pPr>
            <w:r>
              <w:rPr>
                <w:rFonts w:ascii="仿宋" w:hAnsi="仿宋" w:eastAsia="仿宋"/>
                <w:bCs/>
                <w:sz w:val="21"/>
                <w:szCs w:val="21"/>
              </w:rPr>
              <w:t>1.</w:t>
            </w:r>
            <w:r>
              <w:rPr>
                <w:rFonts w:hint="eastAsia" w:ascii="仿宋" w:hAnsi="仿宋" w:eastAsia="仿宋"/>
                <w:bCs/>
                <w:sz w:val="21"/>
                <w:szCs w:val="21"/>
              </w:rPr>
              <w:t>会</w:t>
            </w:r>
            <w:r>
              <w:rPr>
                <w:rFonts w:hint="eastAsia" w:ascii="仿宋" w:hAnsi="仿宋" w:eastAsia="仿宋"/>
                <w:sz w:val="21"/>
                <w:szCs w:val="21"/>
              </w:rPr>
              <w:t>安装</w:t>
            </w:r>
            <w:r>
              <w:rPr>
                <w:rFonts w:ascii="仿宋" w:hAnsi="仿宋" w:eastAsia="仿宋"/>
                <w:sz w:val="21"/>
                <w:szCs w:val="21"/>
              </w:rPr>
              <w:t>vsftpd</w:t>
            </w:r>
            <w:r>
              <w:rPr>
                <w:rFonts w:hint="eastAsia" w:ascii="仿宋" w:hAnsi="仿宋" w:eastAsia="仿宋"/>
                <w:sz w:val="21"/>
                <w:szCs w:val="21"/>
              </w:rPr>
              <w:t>服务器</w:t>
            </w:r>
          </w:p>
          <w:p>
            <w:pPr>
              <w:widowControl/>
              <w:spacing w:line="240" w:lineRule="exact"/>
              <w:rPr>
                <w:rFonts w:ascii="仿宋" w:hAnsi="仿宋" w:eastAsia="仿宋"/>
                <w:sz w:val="21"/>
                <w:szCs w:val="21"/>
              </w:rPr>
            </w:pPr>
            <w:r>
              <w:rPr>
                <w:rFonts w:hint="eastAsia" w:ascii="仿宋" w:hAnsi="仿宋" w:eastAsia="仿宋"/>
                <w:bCs/>
                <w:sz w:val="21"/>
                <w:szCs w:val="21"/>
              </w:rPr>
              <w:t>2</w:t>
            </w:r>
            <w:r>
              <w:rPr>
                <w:rFonts w:ascii="仿宋" w:hAnsi="仿宋" w:eastAsia="仿宋"/>
                <w:bCs/>
                <w:sz w:val="21"/>
                <w:szCs w:val="21"/>
              </w:rPr>
              <w:t>.</w:t>
            </w:r>
            <w:r>
              <w:rPr>
                <w:rFonts w:hint="eastAsia" w:ascii="仿宋" w:hAnsi="仿宋" w:eastAsia="仿宋"/>
                <w:bCs/>
                <w:sz w:val="21"/>
                <w:szCs w:val="21"/>
              </w:rPr>
              <w:t>能用</w:t>
            </w:r>
            <w:r>
              <w:rPr>
                <w:rFonts w:hint="eastAsia" w:ascii="仿宋" w:hAnsi="仿宋" w:eastAsia="仿宋"/>
                <w:sz w:val="21"/>
                <w:szCs w:val="21"/>
              </w:rPr>
              <w:t>客户端访问</w:t>
            </w:r>
            <w:r>
              <w:rPr>
                <w:rFonts w:ascii="仿宋" w:hAnsi="仿宋" w:eastAsia="仿宋"/>
                <w:sz w:val="21"/>
                <w:szCs w:val="21"/>
              </w:rPr>
              <w:t>vsftpd</w:t>
            </w:r>
            <w:r>
              <w:rPr>
                <w:rFonts w:hint="eastAsia" w:ascii="仿宋" w:hAnsi="仿宋" w:eastAsia="仿宋"/>
                <w:sz w:val="21"/>
                <w:szCs w:val="21"/>
              </w:rPr>
              <w:t>服务器</w:t>
            </w:r>
          </w:p>
          <w:p>
            <w:pPr>
              <w:widowControl/>
              <w:spacing w:line="240" w:lineRule="exact"/>
              <w:rPr>
                <w:rFonts w:ascii="仿宋" w:hAnsi="仿宋" w:eastAsia="仿宋"/>
                <w:sz w:val="21"/>
                <w:szCs w:val="21"/>
              </w:rPr>
            </w:pPr>
            <w:r>
              <w:rPr>
                <w:rFonts w:hint="eastAsia" w:ascii="仿宋" w:hAnsi="仿宋" w:eastAsia="仿宋"/>
                <w:bCs/>
                <w:sz w:val="21"/>
                <w:szCs w:val="21"/>
              </w:rPr>
              <w:t>3</w:t>
            </w:r>
            <w:r>
              <w:rPr>
                <w:rFonts w:ascii="仿宋" w:hAnsi="仿宋" w:eastAsia="仿宋"/>
                <w:bCs/>
                <w:sz w:val="21"/>
                <w:szCs w:val="21"/>
              </w:rPr>
              <w:t>.</w:t>
            </w:r>
            <w:r>
              <w:rPr>
                <w:rFonts w:hint="eastAsia" w:ascii="仿宋" w:hAnsi="仿宋" w:eastAsia="仿宋"/>
                <w:bCs/>
                <w:sz w:val="21"/>
                <w:szCs w:val="21"/>
              </w:rPr>
              <w:t>能</w:t>
            </w:r>
            <w:r>
              <w:rPr>
                <w:rFonts w:hint="eastAsia" w:ascii="仿宋" w:hAnsi="仿宋" w:eastAsia="仿宋"/>
                <w:sz w:val="21"/>
                <w:szCs w:val="21"/>
              </w:rPr>
              <w:t>认识</w:t>
            </w:r>
            <w:r>
              <w:rPr>
                <w:rFonts w:ascii="仿宋" w:hAnsi="仿宋" w:eastAsia="仿宋"/>
                <w:sz w:val="21"/>
                <w:szCs w:val="21"/>
              </w:rPr>
              <w:t>vsftpd.conf</w:t>
            </w:r>
            <w:r>
              <w:rPr>
                <w:rFonts w:hint="eastAsia" w:ascii="仿宋" w:hAnsi="仿宋" w:eastAsia="仿宋"/>
                <w:sz w:val="21"/>
                <w:szCs w:val="21"/>
              </w:rPr>
              <w:t>主配置文件</w:t>
            </w:r>
          </w:p>
          <w:p>
            <w:pPr>
              <w:widowControl/>
              <w:spacing w:line="240" w:lineRule="exact"/>
              <w:rPr>
                <w:rFonts w:ascii="仿宋" w:hAnsi="仿宋" w:eastAsia="仿宋"/>
                <w:sz w:val="21"/>
                <w:szCs w:val="21"/>
              </w:rPr>
            </w:pPr>
            <w:r>
              <w:rPr>
                <w:rFonts w:hint="eastAsia" w:ascii="仿宋" w:hAnsi="仿宋" w:eastAsia="仿宋"/>
                <w:bCs/>
                <w:sz w:val="21"/>
                <w:szCs w:val="21"/>
              </w:rPr>
              <w:t>4</w:t>
            </w:r>
            <w:r>
              <w:rPr>
                <w:rFonts w:ascii="仿宋" w:hAnsi="仿宋" w:eastAsia="仿宋"/>
                <w:bCs/>
                <w:sz w:val="21"/>
                <w:szCs w:val="21"/>
              </w:rPr>
              <w:t>.</w:t>
            </w:r>
            <w:r>
              <w:rPr>
                <w:rFonts w:hint="eastAsia" w:ascii="仿宋" w:hAnsi="仿宋" w:eastAsia="仿宋"/>
                <w:bCs/>
                <w:sz w:val="21"/>
                <w:szCs w:val="21"/>
              </w:rPr>
              <w:t>会</w:t>
            </w:r>
            <w:r>
              <w:rPr>
                <w:rFonts w:hint="eastAsia" w:ascii="仿宋" w:hAnsi="仿宋" w:eastAsia="仿宋"/>
                <w:sz w:val="21"/>
                <w:szCs w:val="21"/>
              </w:rPr>
              <w:t>配置基于匿名用户的服务器</w:t>
            </w:r>
          </w:p>
          <w:p>
            <w:pPr>
              <w:widowControl/>
              <w:spacing w:line="240" w:lineRule="exact"/>
              <w:rPr>
                <w:rFonts w:ascii="仿宋" w:hAnsi="仿宋" w:eastAsia="仿宋"/>
                <w:sz w:val="21"/>
                <w:szCs w:val="21"/>
              </w:rPr>
            </w:pPr>
            <w:r>
              <w:rPr>
                <w:rFonts w:hint="eastAsia" w:ascii="仿宋" w:hAnsi="仿宋" w:eastAsia="仿宋"/>
                <w:bCs/>
                <w:sz w:val="21"/>
                <w:szCs w:val="21"/>
              </w:rPr>
              <w:t>5</w:t>
            </w:r>
            <w:r>
              <w:rPr>
                <w:rFonts w:ascii="仿宋" w:hAnsi="仿宋" w:eastAsia="仿宋"/>
                <w:bCs/>
                <w:sz w:val="21"/>
                <w:szCs w:val="21"/>
              </w:rPr>
              <w:t>.</w:t>
            </w:r>
            <w:r>
              <w:rPr>
                <w:rFonts w:hint="eastAsia" w:ascii="仿宋" w:hAnsi="仿宋" w:eastAsia="仿宋"/>
                <w:bCs/>
                <w:sz w:val="21"/>
                <w:szCs w:val="21"/>
              </w:rPr>
              <w:t>会</w:t>
            </w:r>
            <w:r>
              <w:rPr>
                <w:rFonts w:hint="eastAsia" w:ascii="仿宋" w:hAnsi="仿宋" w:eastAsia="仿宋"/>
                <w:sz w:val="21"/>
                <w:szCs w:val="21"/>
              </w:rPr>
              <w:t>配置基于本地用户的服务器</w:t>
            </w:r>
          </w:p>
          <w:p>
            <w:pPr>
              <w:widowControl/>
              <w:spacing w:line="240" w:lineRule="exact"/>
              <w:rPr>
                <w:rFonts w:ascii="仿宋" w:hAnsi="仿宋" w:eastAsia="仿宋"/>
                <w:sz w:val="21"/>
                <w:szCs w:val="21"/>
              </w:rPr>
            </w:pPr>
            <w:r>
              <w:rPr>
                <w:rFonts w:hint="eastAsia" w:ascii="仿宋" w:hAnsi="仿宋" w:eastAsia="仿宋"/>
                <w:bCs/>
                <w:sz w:val="21"/>
                <w:szCs w:val="21"/>
              </w:rPr>
              <w:t>6</w:t>
            </w:r>
            <w:r>
              <w:rPr>
                <w:rFonts w:ascii="仿宋" w:hAnsi="仿宋" w:eastAsia="仿宋"/>
                <w:bCs/>
                <w:sz w:val="21"/>
                <w:szCs w:val="21"/>
              </w:rPr>
              <w:t>.</w:t>
            </w:r>
            <w:r>
              <w:rPr>
                <w:rFonts w:hint="eastAsia" w:ascii="仿宋" w:hAnsi="仿宋" w:eastAsia="仿宋"/>
                <w:bCs/>
                <w:sz w:val="21"/>
                <w:szCs w:val="21"/>
              </w:rPr>
              <w:t>能</w:t>
            </w:r>
            <w:r>
              <w:rPr>
                <w:rFonts w:hint="eastAsia" w:ascii="仿宋" w:hAnsi="仿宋" w:eastAsia="仿宋"/>
                <w:sz w:val="21"/>
                <w:szCs w:val="21"/>
              </w:rPr>
              <w:t>配置基于虚拟用户的服务器的</w:t>
            </w:r>
          </w:p>
          <w:p>
            <w:pPr>
              <w:widowControl/>
              <w:spacing w:line="240" w:lineRule="exact"/>
              <w:rPr>
                <w:rFonts w:ascii="仿宋" w:hAnsi="仿宋" w:eastAsia="仿宋"/>
                <w:sz w:val="21"/>
                <w:szCs w:val="21"/>
              </w:rPr>
            </w:pPr>
            <w:r>
              <w:rPr>
                <w:rFonts w:hint="eastAsia" w:ascii="仿宋" w:hAnsi="仿宋" w:eastAsia="仿宋"/>
                <w:bCs/>
                <w:sz w:val="21"/>
                <w:szCs w:val="21"/>
              </w:rPr>
              <w:t>7</w:t>
            </w:r>
            <w:r>
              <w:rPr>
                <w:rFonts w:ascii="仿宋" w:hAnsi="仿宋" w:eastAsia="仿宋"/>
                <w:bCs/>
                <w:sz w:val="21"/>
                <w:szCs w:val="21"/>
              </w:rPr>
              <w:t>.</w:t>
            </w:r>
            <w:r>
              <w:rPr>
                <w:rFonts w:hint="eastAsia" w:ascii="仿宋" w:hAnsi="仿宋" w:eastAsia="仿宋"/>
                <w:bCs/>
                <w:sz w:val="21"/>
                <w:szCs w:val="21"/>
              </w:rPr>
              <w:t>会进行</w:t>
            </w:r>
            <w:r>
              <w:rPr>
                <w:rFonts w:hint="eastAsia" w:ascii="仿宋" w:hAnsi="仿宋" w:eastAsia="仿宋"/>
                <w:sz w:val="21"/>
                <w:szCs w:val="21"/>
              </w:rPr>
              <w:t>用户登录控制</w:t>
            </w:r>
          </w:p>
          <w:p>
            <w:pPr>
              <w:rPr>
                <w:rFonts w:ascii="仿宋" w:hAnsi="仿宋" w:eastAsia="仿宋" w:cs="仿宋_GB2312"/>
                <w:sz w:val="21"/>
                <w:szCs w:val="21"/>
              </w:rPr>
            </w:pPr>
            <w:r>
              <w:rPr>
                <w:rFonts w:hint="eastAsia" w:ascii="仿宋" w:hAnsi="仿宋" w:eastAsia="仿宋"/>
                <w:bCs/>
                <w:sz w:val="21"/>
                <w:szCs w:val="21"/>
              </w:rPr>
              <w:t>8</w:t>
            </w:r>
            <w:r>
              <w:rPr>
                <w:rFonts w:ascii="仿宋" w:hAnsi="仿宋" w:eastAsia="仿宋"/>
                <w:bCs/>
                <w:sz w:val="21"/>
                <w:szCs w:val="21"/>
              </w:rPr>
              <w:t>.</w:t>
            </w:r>
            <w:r>
              <w:rPr>
                <w:rFonts w:hint="eastAsia" w:ascii="仿宋" w:hAnsi="仿宋" w:eastAsia="仿宋"/>
                <w:bCs/>
                <w:sz w:val="21"/>
                <w:szCs w:val="21"/>
              </w:rPr>
              <w:t>会进行</w:t>
            </w:r>
            <w:r>
              <w:rPr>
                <w:rFonts w:hint="eastAsia" w:ascii="仿宋" w:hAnsi="仿宋" w:eastAsia="仿宋"/>
                <w:sz w:val="21"/>
                <w:szCs w:val="21"/>
              </w:rPr>
              <w:t>目录访问控制</w:t>
            </w:r>
          </w:p>
        </w:tc>
      </w:tr>
    </w:tbl>
    <w:p>
      <w:pPr>
        <w:sectPr>
          <w:pgSz w:w="11906" w:h="16838"/>
          <w:pgMar w:top="1440" w:right="1797" w:bottom="1440" w:left="1797" w:header="851" w:footer="1559" w:gutter="0"/>
          <w:cols w:space="720" w:num="1"/>
          <w:docGrid w:type="lines" w:linePitch="381" w:charSpace="0"/>
        </w:sectPr>
      </w:pPr>
    </w:p>
    <w:tbl>
      <w:tblPr>
        <w:tblStyle w:val="16"/>
        <w:tblW w:w="0" w:type="auto"/>
        <w:tblInd w:w="-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697"/>
        <w:gridCol w:w="1524"/>
        <w:gridCol w:w="360"/>
        <w:gridCol w:w="2670"/>
        <w:gridCol w:w="1979"/>
        <w:gridCol w:w="110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581" w:type="dxa"/>
            <w:gridSpan w:val="3"/>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课程名称</w:t>
            </w:r>
          </w:p>
        </w:tc>
        <w:tc>
          <w:tcPr>
            <w:tcW w:w="4649"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学期</w:t>
            </w:r>
          </w:p>
        </w:tc>
        <w:tc>
          <w:tcPr>
            <w:tcW w:w="1100" w:type="dxa"/>
            <w:shd w:val="clear" w:color="auto" w:fill="D8D8D8" w:themeFill="background1" w:themeFillShade="D9"/>
          </w:tcPr>
          <w:p>
            <w:pPr>
              <w:tabs>
                <w:tab w:val="left" w:pos="1695"/>
                <w:tab w:val="center" w:pos="2185"/>
              </w:tabs>
              <w:jc w:val="center"/>
              <w:rPr>
                <w:rFonts w:ascii="仿宋" w:hAnsi="仿宋" w:eastAsia="仿宋" w:cs="仿宋_GB2312"/>
                <w:b/>
                <w:sz w:val="21"/>
                <w:szCs w:val="21"/>
              </w:rPr>
            </w:pPr>
            <w:r>
              <w:rPr>
                <w:rFonts w:hint="eastAsia" w:ascii="仿宋" w:hAnsi="仿宋" w:eastAsia="仿宋" w:cs="仿宋_GB2312"/>
                <w:b/>
                <w:sz w:val="21"/>
                <w:szCs w:val="21"/>
              </w:rPr>
              <w:t>学时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581" w:type="dxa"/>
            <w:gridSpan w:val="3"/>
            <w:vAlign w:val="center"/>
          </w:tcPr>
          <w:p>
            <w:pPr>
              <w:jc w:val="center"/>
              <w:rPr>
                <w:rFonts w:ascii="仿宋" w:hAnsi="仿宋" w:eastAsia="仿宋" w:cs="仿宋_GB2312"/>
                <w:sz w:val="21"/>
                <w:szCs w:val="21"/>
              </w:rPr>
            </w:pPr>
            <w:r>
              <w:rPr>
                <w:rFonts w:hint="eastAsia" w:ascii="仿宋" w:hAnsi="仿宋" w:eastAsia="仿宋" w:cs="仿宋_GB2312"/>
                <w:sz w:val="21"/>
                <w:szCs w:val="21"/>
              </w:rPr>
              <w:t>园区网路由交换技术</w:t>
            </w:r>
          </w:p>
        </w:tc>
        <w:tc>
          <w:tcPr>
            <w:tcW w:w="4649" w:type="dxa"/>
            <w:gridSpan w:val="2"/>
          </w:tcPr>
          <w:p>
            <w:pPr>
              <w:jc w:val="center"/>
              <w:rPr>
                <w:rFonts w:ascii="仿宋" w:hAnsi="仿宋" w:eastAsia="仿宋" w:cs="仿宋_GB2312"/>
                <w:sz w:val="21"/>
                <w:szCs w:val="21"/>
              </w:rPr>
            </w:pPr>
            <w:r>
              <w:rPr>
                <w:rFonts w:hint="eastAsia" w:ascii="仿宋" w:hAnsi="仿宋" w:eastAsia="仿宋"/>
                <w:bCs/>
                <w:sz w:val="21"/>
                <w:szCs w:val="21"/>
              </w:rPr>
              <w:t>第6学期</w:t>
            </w:r>
          </w:p>
        </w:tc>
        <w:tc>
          <w:tcPr>
            <w:tcW w:w="1100" w:type="dxa"/>
          </w:tcPr>
          <w:p>
            <w:pPr>
              <w:jc w:val="center"/>
              <w:rPr>
                <w:rFonts w:ascii="仿宋" w:hAnsi="仿宋" w:eastAsia="仿宋" w:cs="仿宋_GB2312"/>
                <w:sz w:val="21"/>
                <w:szCs w:val="21"/>
              </w:rPr>
            </w:pPr>
            <w:r>
              <w:rPr>
                <w:rFonts w:hint="eastAsia" w:ascii="仿宋" w:hAnsi="仿宋" w:eastAsia="仿宋" w:cs="仿宋_GB2312"/>
                <w:sz w:val="21"/>
                <w:szCs w:val="21"/>
              </w:rPr>
              <w:t>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56"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素质目标：</w:t>
            </w:r>
            <w:r>
              <w:rPr>
                <w:rFonts w:ascii="仿宋" w:hAnsi="仿宋" w:eastAsia="仿宋" w:cs="仿宋_GB2312"/>
                <w:sz w:val="21"/>
                <w:szCs w:val="21"/>
              </w:rPr>
              <w:t xml:space="preserve"> </w:t>
            </w:r>
          </w:p>
          <w:p>
            <w:pPr>
              <w:rPr>
                <w:rFonts w:ascii="仿宋" w:hAnsi="仿宋" w:eastAsia="仿宋"/>
                <w:bCs/>
                <w:color w:val="000000"/>
                <w:sz w:val="21"/>
                <w:szCs w:val="21"/>
              </w:rPr>
            </w:pPr>
            <w:r>
              <w:rPr>
                <w:rFonts w:hint="eastAsia" w:ascii="仿宋" w:hAnsi="仿宋" w:eastAsia="仿宋"/>
                <w:bCs/>
                <w:color w:val="000000"/>
                <w:sz w:val="21"/>
                <w:szCs w:val="21"/>
              </w:rPr>
              <w:t>良好的工作态度、责任心和安全意思，遵守职业道德。</w:t>
            </w:r>
          </w:p>
          <w:p>
            <w:pPr>
              <w:rPr>
                <w:rFonts w:ascii="仿宋" w:hAnsi="仿宋" w:eastAsia="仿宋" w:cs="仿宋_GB2312"/>
                <w:sz w:val="21"/>
                <w:szCs w:val="21"/>
              </w:rPr>
            </w:pPr>
            <w:r>
              <w:rPr>
                <w:rFonts w:hint="eastAsia" w:ascii="仿宋" w:hAnsi="仿宋" w:eastAsia="仿宋" w:cs="仿宋_GB2312"/>
                <w:sz w:val="21"/>
                <w:szCs w:val="21"/>
              </w:rPr>
              <w:t>具有计划组织能力和团队协作能力。</w:t>
            </w:r>
          </w:p>
          <w:p>
            <w:pPr>
              <w:rPr>
                <w:rFonts w:ascii="仿宋" w:hAnsi="仿宋" w:eastAsia="仿宋" w:cs="仿宋_GB2312"/>
                <w:sz w:val="21"/>
                <w:szCs w:val="21"/>
              </w:rPr>
            </w:pPr>
            <w:r>
              <w:rPr>
                <w:rFonts w:hint="eastAsia" w:ascii="仿宋" w:hAnsi="仿宋" w:eastAsia="仿宋" w:cs="仿宋_GB2312"/>
                <w:sz w:val="21"/>
                <w:szCs w:val="21"/>
              </w:rPr>
              <w:t>具有较强的学习能力、吃苦耐劳精神、创新能力。</w:t>
            </w:r>
          </w:p>
          <w:p>
            <w:pPr>
              <w:rPr>
                <w:rFonts w:ascii="仿宋" w:hAnsi="仿宋" w:eastAsia="仿宋" w:cs="仿宋_GB2312"/>
                <w:sz w:val="21"/>
                <w:szCs w:val="21"/>
              </w:rPr>
            </w:pPr>
            <w:r>
              <w:rPr>
                <w:rFonts w:hint="eastAsia" w:ascii="仿宋" w:hAnsi="仿宋" w:eastAsia="仿宋" w:cs="仿宋_GB2312"/>
                <w:sz w:val="21"/>
                <w:szCs w:val="21"/>
              </w:rPr>
              <w:t>具有较强的语言文字表达和沟通能力。</w:t>
            </w:r>
          </w:p>
          <w:p>
            <w:pPr>
              <w:rPr>
                <w:rFonts w:ascii="仿宋" w:hAnsi="仿宋" w:eastAsia="仿宋" w:cs="仿宋_GB2312"/>
                <w:sz w:val="21"/>
                <w:szCs w:val="21"/>
              </w:rPr>
            </w:pPr>
            <w:r>
              <w:rPr>
                <w:rFonts w:hint="eastAsia" w:ascii="仿宋" w:hAnsi="仿宋" w:eastAsia="仿宋" w:cs="仿宋_GB2312"/>
                <w:sz w:val="21"/>
                <w:szCs w:val="21"/>
              </w:rPr>
              <w:t>具有认识自身发展的重要性以及确实自身继续发展目标的能力。</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19"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知识目标：</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如何使用路由器在园区网络环境下实现复杂路由协议和高级路由策略，</w:t>
            </w:r>
            <w:r>
              <w:rPr>
                <w:rFonts w:ascii="仿宋" w:hAnsi="仿宋" w:eastAsia="仿宋"/>
                <w:sz w:val="21"/>
                <w:szCs w:val="21"/>
              </w:rPr>
              <w:t>包括路由</w:t>
            </w:r>
            <w:r>
              <w:rPr>
                <w:rFonts w:ascii="仿宋" w:hAnsi="仿宋" w:eastAsia="仿宋" w:cs="仿宋_GB2312"/>
                <w:sz w:val="21"/>
                <w:szCs w:val="21"/>
              </w:rPr>
              <w:t>基础、RIP、OSPF、IS-IS、路由重分发、路由策略与PBR、BGP、以太网交换、以太网安全、STP、VRRP、组播、MPLS与MPLS VPN</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4"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能力目标：</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通过引导性的课堂实验及问题的设置和解答，使学员能够在熟练进行交换机、路由器等大多数网络产品的进行配置的基础上，对网络的整体环境进行监控和故障排除。</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通过学习，学生可以掌握到如何运用常用的网络设备构建高效的企业和园区网的解决方案，制作方案的需求分析及方案制作，并且能够按照网络设计方案的要求对网络设备进行配置。</w:t>
            </w:r>
          </w:p>
          <w:p>
            <w:pPr>
              <w:rPr>
                <w:rFonts w:ascii="仿宋" w:hAnsi="仿宋" w:eastAsia="仿宋" w:cs="仿宋_GB2312"/>
                <w:sz w:val="21"/>
                <w:szCs w:val="21"/>
              </w:rPr>
            </w:pPr>
            <w:r>
              <w:rPr>
                <w:rFonts w:hint="eastAsia" w:ascii="仿宋" w:hAnsi="仿宋" w:eastAsia="仿宋" w:cs="仿宋_GB2312"/>
                <w:sz w:val="21"/>
                <w:szCs w:val="21"/>
              </w:rPr>
              <w:t>通过学习，学生可以在大中型网络环境下部署路由器和交换机，具备通过工具查找网络故障，分析故障原因，进而进行排除故障。同时能够分析出故障的发生点，预先解决将要发生的故障。</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92" w:hRule="atLeast"/>
        </w:trPr>
        <w:tc>
          <w:tcPr>
            <w:tcW w:w="8330" w:type="dxa"/>
            <w:gridSpan w:val="6"/>
          </w:tcPr>
          <w:p>
            <w:pPr>
              <w:rPr>
                <w:rFonts w:ascii="仿宋" w:hAnsi="仿宋" w:eastAsia="仿宋" w:cs="仿宋_GB2312"/>
                <w:sz w:val="21"/>
                <w:szCs w:val="21"/>
              </w:rPr>
            </w:pPr>
            <w:r>
              <w:rPr>
                <w:rFonts w:hint="eastAsia" w:ascii="仿宋" w:hAnsi="仿宋" w:eastAsia="仿宋" w:cs="仿宋_GB2312"/>
                <w:sz w:val="21"/>
                <w:szCs w:val="21"/>
              </w:rPr>
              <w:t>教学要求：</w:t>
            </w:r>
          </w:p>
          <w:p>
            <w:pPr>
              <w:rPr>
                <w:rFonts w:ascii="仿宋" w:hAnsi="仿宋" w:eastAsia="仿宋" w:cs="仿宋_GB2312"/>
                <w:sz w:val="21"/>
                <w:szCs w:val="21"/>
              </w:rPr>
            </w:pPr>
            <w:r>
              <w:rPr>
                <w:rFonts w:ascii="仿宋" w:hAnsi="仿宋" w:eastAsia="仿宋" w:cs="仿宋_GB2312"/>
                <w:sz w:val="21"/>
                <w:szCs w:val="21"/>
              </w:rPr>
              <w:t>1.教学方法：教师讲解、学生课程学习和项目实训相结合的方式。</w:t>
            </w:r>
          </w:p>
          <w:p>
            <w:pPr>
              <w:rPr>
                <w:rFonts w:ascii="仿宋" w:hAnsi="仿宋" w:eastAsia="仿宋" w:cs="仿宋_GB2312"/>
                <w:sz w:val="21"/>
                <w:szCs w:val="21"/>
              </w:rPr>
            </w:pPr>
            <w:r>
              <w:rPr>
                <w:rFonts w:ascii="仿宋" w:hAnsi="仿宋" w:eastAsia="仿宋" w:cs="仿宋_GB2312"/>
                <w:sz w:val="21"/>
                <w:szCs w:val="21"/>
              </w:rPr>
              <w:t>2.教学资源：</w:t>
            </w:r>
            <w:r>
              <w:rPr>
                <w:rFonts w:hint="eastAsia" w:ascii="仿宋" w:hAnsi="仿宋" w:eastAsia="仿宋" w:cs="仿宋_GB2312"/>
                <w:sz w:val="21"/>
                <w:szCs w:val="21"/>
              </w:rPr>
              <w:t>人民邮电</w:t>
            </w:r>
            <w:r>
              <w:rPr>
                <w:rFonts w:ascii="仿宋" w:hAnsi="仿宋" w:eastAsia="仿宋" w:cs="仿宋_GB2312"/>
                <w:sz w:val="21"/>
                <w:szCs w:val="21"/>
              </w:rPr>
              <w:t>出版社出版《</w:t>
            </w:r>
            <w:r>
              <w:rPr>
                <w:rFonts w:hint="eastAsia" w:ascii="仿宋" w:hAnsi="仿宋" w:eastAsia="仿宋" w:cs="仿宋_GB2312"/>
                <w:sz w:val="21"/>
                <w:szCs w:val="21"/>
              </w:rPr>
              <w:t>HCNP路由交换学习指南</w:t>
            </w:r>
            <w:r>
              <w:rPr>
                <w:rFonts w:ascii="仿宋" w:hAnsi="仿宋" w:eastAsia="仿宋" w:cs="仿宋_GB2312"/>
                <w:sz w:val="21"/>
                <w:szCs w:val="21"/>
              </w:rPr>
              <w:t>》教材。</w:t>
            </w:r>
          </w:p>
          <w:p>
            <w:pPr>
              <w:rPr>
                <w:rFonts w:ascii="仿宋" w:hAnsi="仿宋" w:eastAsia="仿宋" w:cs="仿宋_GB2312"/>
                <w:sz w:val="21"/>
                <w:szCs w:val="21"/>
              </w:rPr>
            </w:pPr>
            <w:r>
              <w:rPr>
                <w:rFonts w:ascii="仿宋" w:hAnsi="仿宋" w:eastAsia="仿宋" w:cs="仿宋_GB2312"/>
                <w:sz w:val="21"/>
                <w:szCs w:val="21"/>
              </w:rPr>
              <w:t>3.考核办法：过程考核+期末考试。</w:t>
            </w:r>
          </w:p>
          <w:p>
            <w:pPr>
              <w:rPr>
                <w:rFonts w:ascii="仿宋" w:hAnsi="仿宋" w:eastAsia="仿宋" w:cs="仿宋_GB2312"/>
                <w:sz w:val="21"/>
                <w:szCs w:val="21"/>
              </w:rPr>
            </w:pPr>
            <w:r>
              <w:rPr>
                <w:rFonts w:ascii="仿宋" w:hAnsi="仿宋" w:eastAsia="仿宋" w:cs="仿宋_GB2312"/>
                <w:sz w:val="21"/>
                <w:szCs w:val="21"/>
              </w:rPr>
              <w:t>4.主要教学场所：网络</w:t>
            </w:r>
            <w:r>
              <w:rPr>
                <w:rFonts w:hint="eastAsia" w:ascii="仿宋" w:hAnsi="仿宋" w:eastAsia="仿宋" w:cs="仿宋_GB2312"/>
                <w:sz w:val="21"/>
                <w:szCs w:val="21"/>
              </w:rPr>
              <w:t>互连</w:t>
            </w:r>
            <w:r>
              <w:rPr>
                <w:rFonts w:ascii="仿宋" w:hAnsi="仿宋" w:eastAsia="仿宋" w:cs="仿宋_GB2312"/>
                <w:sz w:val="21"/>
                <w:szCs w:val="21"/>
              </w:rPr>
              <w:t>实训室。</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697" w:type="dxa"/>
            <w:shd w:val="clear" w:color="auto" w:fill="D8D8D8" w:themeFill="background1" w:themeFillShade="D9"/>
            <w:vAlign w:val="center"/>
          </w:tcPr>
          <w:p>
            <w:pPr>
              <w:jc w:val="center"/>
              <w:rPr>
                <w:rFonts w:ascii="仿宋" w:hAnsi="仿宋" w:eastAsia="仿宋" w:cs="仿宋_GB2312"/>
                <w:b/>
                <w:sz w:val="21"/>
                <w:szCs w:val="21"/>
              </w:rPr>
            </w:pPr>
            <w:r>
              <w:rPr>
                <w:rFonts w:hint="eastAsia" w:ascii="仿宋" w:hAnsi="仿宋" w:eastAsia="仿宋" w:cs="仿宋_GB2312"/>
                <w:b/>
                <w:sz w:val="21"/>
                <w:szCs w:val="21"/>
              </w:rPr>
              <w:t>序号</w:t>
            </w:r>
          </w:p>
        </w:tc>
        <w:tc>
          <w:tcPr>
            <w:tcW w:w="1524" w:type="dxa"/>
            <w:shd w:val="clear" w:color="auto" w:fill="D8D8D8" w:themeFill="background1" w:themeFillShade="D9"/>
            <w:vAlign w:val="center"/>
          </w:tcPr>
          <w:p>
            <w:pPr>
              <w:jc w:val="center"/>
              <w:rPr>
                <w:rFonts w:ascii="仿宋" w:hAnsi="仿宋" w:eastAsia="仿宋" w:cs="仿宋_GB2312"/>
                <w:b/>
                <w:sz w:val="21"/>
                <w:szCs w:val="21"/>
              </w:rPr>
            </w:pPr>
            <w:r>
              <w:rPr>
                <w:rFonts w:ascii="仿宋" w:hAnsi="仿宋" w:eastAsia="仿宋" w:cs="仿宋_GB2312"/>
                <w:b/>
                <w:sz w:val="21"/>
                <w:szCs w:val="21"/>
              </w:rPr>
              <w:t>学习模块或情境</w:t>
            </w:r>
          </w:p>
        </w:tc>
        <w:tc>
          <w:tcPr>
            <w:tcW w:w="3030" w:type="dxa"/>
            <w:gridSpan w:val="2"/>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主要教学内容</w:t>
            </w:r>
          </w:p>
        </w:tc>
        <w:tc>
          <w:tcPr>
            <w:tcW w:w="3079"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教学目标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p>
        </w:tc>
        <w:tc>
          <w:tcPr>
            <w:tcW w:w="1524" w:type="dxa"/>
            <w:vAlign w:val="center"/>
          </w:tcPr>
          <w:p>
            <w:pPr>
              <w:jc w:val="center"/>
              <w:rPr>
                <w:rFonts w:ascii="仿宋" w:hAnsi="仿宋" w:eastAsia="仿宋" w:cs="仿宋_GB2312"/>
                <w:sz w:val="21"/>
                <w:szCs w:val="21"/>
              </w:rPr>
            </w:pPr>
            <w:r>
              <w:rPr>
                <w:rFonts w:ascii="仿宋" w:hAnsi="仿宋" w:eastAsia="仿宋"/>
                <w:sz w:val="21"/>
                <w:szCs w:val="21"/>
              </w:rPr>
              <w:t>路由基础</w:t>
            </w:r>
          </w:p>
        </w:tc>
        <w:tc>
          <w:tcPr>
            <w:tcW w:w="3030" w:type="dxa"/>
            <w:gridSpan w:val="2"/>
          </w:tcPr>
          <w:p>
            <w:pP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路由的基本概念</w:t>
            </w:r>
          </w:p>
          <w:p>
            <w:pPr>
              <w:rPr>
                <w:rFonts w:ascii="仿宋" w:hAnsi="仿宋" w:eastAsia="仿宋" w:cs="仿宋_GB2312"/>
                <w:sz w:val="21"/>
                <w:szCs w:val="21"/>
              </w:rPr>
            </w:pPr>
            <w:r>
              <w:rPr>
                <w:rFonts w:hint="eastAsia" w:ascii="仿宋" w:hAnsi="仿宋" w:eastAsia="仿宋" w:cs="仿宋_GB2312"/>
                <w:sz w:val="21"/>
                <w:szCs w:val="21"/>
              </w:rPr>
              <w:t>2.</w:t>
            </w:r>
            <w:r>
              <w:rPr>
                <w:rFonts w:ascii="仿宋" w:hAnsi="仿宋" w:eastAsia="仿宋" w:cs="仿宋_GB2312"/>
                <w:sz w:val="21"/>
                <w:szCs w:val="21"/>
              </w:rPr>
              <w:t>静态路由</w:t>
            </w:r>
          </w:p>
          <w:p>
            <w:pPr>
              <w:rPr>
                <w:rFonts w:ascii="仿宋" w:hAnsi="仿宋" w:eastAsia="仿宋" w:cs="仿宋_GB2312"/>
                <w:sz w:val="21"/>
                <w:szCs w:val="21"/>
              </w:rPr>
            </w:pPr>
            <w:r>
              <w:rPr>
                <w:rFonts w:ascii="仿宋" w:hAnsi="仿宋" w:eastAsia="仿宋" w:cs="仿宋_GB2312"/>
                <w:sz w:val="21"/>
                <w:szCs w:val="21"/>
              </w:rPr>
              <w:t>3.动态路由协议及分类</w:t>
            </w:r>
          </w:p>
          <w:p>
            <w:pPr>
              <w:rPr>
                <w:rFonts w:ascii="仿宋" w:hAnsi="仿宋" w:eastAsia="仿宋" w:cs="仿宋_GB2312"/>
                <w:sz w:val="21"/>
                <w:szCs w:val="21"/>
              </w:rPr>
            </w:pPr>
            <w:r>
              <w:rPr>
                <w:rFonts w:hint="eastAsia" w:ascii="仿宋" w:hAnsi="仿宋" w:eastAsia="仿宋" w:cs="仿宋_GB2312"/>
                <w:sz w:val="21"/>
                <w:szCs w:val="21"/>
              </w:rPr>
              <w:t>4.最</w:t>
            </w:r>
            <w:r>
              <w:rPr>
                <w:rFonts w:ascii="仿宋" w:hAnsi="仿宋" w:eastAsia="仿宋" w:cs="仿宋_GB2312"/>
                <w:sz w:val="21"/>
                <w:szCs w:val="21"/>
              </w:rPr>
              <w:t>长前缀匹配</w:t>
            </w:r>
          </w:p>
          <w:p>
            <w:pPr>
              <w:rPr>
                <w:rFonts w:ascii="仿宋" w:hAnsi="仿宋" w:eastAsia="仿宋" w:cs="仿宋_GB2312"/>
                <w:sz w:val="21"/>
                <w:szCs w:val="21"/>
              </w:rPr>
            </w:pPr>
            <w:r>
              <w:rPr>
                <w:rFonts w:ascii="仿宋" w:hAnsi="仿宋" w:eastAsia="仿宋" w:cs="仿宋_GB2312"/>
                <w:sz w:val="21"/>
                <w:szCs w:val="21"/>
              </w:rPr>
              <w:t>5.路由汇总</w:t>
            </w:r>
          </w:p>
          <w:p>
            <w:pPr>
              <w:rPr>
                <w:rFonts w:ascii="仿宋" w:hAnsi="仿宋" w:eastAsia="仿宋" w:cs="仿宋_GB2312"/>
                <w:sz w:val="21"/>
                <w:szCs w:val="21"/>
              </w:rPr>
            </w:pPr>
            <w:r>
              <w:rPr>
                <w:rFonts w:hint="eastAsia" w:ascii="仿宋" w:hAnsi="仿宋" w:eastAsia="仿宋" w:cs="仿宋_GB2312"/>
                <w:sz w:val="21"/>
                <w:szCs w:val="21"/>
              </w:rPr>
              <w:t>6.</w:t>
            </w:r>
            <w:r>
              <w:rPr>
                <w:rFonts w:ascii="仿宋" w:hAnsi="仿宋" w:eastAsia="仿宋" w:cs="仿宋_GB2312"/>
                <w:sz w:val="21"/>
                <w:szCs w:val="21"/>
              </w:rPr>
              <w:t>黑洞路由</w:t>
            </w:r>
          </w:p>
          <w:p>
            <w:pPr>
              <w:rPr>
                <w:rFonts w:ascii="仿宋" w:hAnsi="仿宋" w:eastAsia="仿宋" w:cs="仿宋_GB2312"/>
                <w:sz w:val="21"/>
                <w:szCs w:val="21"/>
              </w:rPr>
            </w:pPr>
            <w:r>
              <w:rPr>
                <w:rFonts w:hint="eastAsia" w:ascii="仿宋" w:hAnsi="仿宋" w:eastAsia="仿宋" w:cs="仿宋_GB2312"/>
                <w:sz w:val="21"/>
                <w:szCs w:val="21"/>
              </w:rPr>
              <w:t>7.</w:t>
            </w:r>
            <w:r>
              <w:rPr>
                <w:rFonts w:ascii="仿宋" w:hAnsi="仿宋" w:eastAsia="仿宋" w:cs="仿宋_GB2312"/>
                <w:sz w:val="21"/>
                <w:szCs w:val="21"/>
              </w:rPr>
              <w:t>路由表与FIB表</w:t>
            </w:r>
          </w:p>
        </w:tc>
        <w:tc>
          <w:tcPr>
            <w:tcW w:w="3079" w:type="dxa"/>
            <w:gridSpan w:val="2"/>
          </w:tcPr>
          <w:p>
            <w:pPr>
              <w:rPr>
                <w:rFonts w:ascii="仿宋" w:hAnsi="仿宋" w:eastAsia="仿宋" w:cs="仿宋_GB2312"/>
                <w:sz w:val="21"/>
                <w:szCs w:val="21"/>
              </w:rPr>
            </w:pPr>
            <w:r>
              <w:rPr>
                <w:rFonts w:hint="eastAsia" w:ascii="仿宋" w:hAnsi="仿宋" w:eastAsia="仿宋" w:cs="仿宋_GB2312"/>
                <w:sz w:val="21"/>
                <w:szCs w:val="21"/>
              </w:rPr>
              <w:t>1.了解</w:t>
            </w:r>
            <w:r>
              <w:rPr>
                <w:rFonts w:ascii="仿宋" w:hAnsi="仿宋" w:eastAsia="仿宋"/>
                <w:sz w:val="21"/>
                <w:szCs w:val="21"/>
              </w:rPr>
              <w:t>路由的基本概念</w:t>
            </w:r>
            <w:r>
              <w:rPr>
                <w:rFonts w:hint="eastAsia" w:ascii="仿宋" w:hAnsi="仿宋" w:eastAsia="仿宋"/>
                <w:sz w:val="21"/>
                <w:szCs w:val="21"/>
              </w:rPr>
              <w:t>、</w:t>
            </w:r>
            <w:r>
              <w:rPr>
                <w:rFonts w:ascii="仿宋" w:hAnsi="仿宋" w:eastAsia="仿宋"/>
                <w:sz w:val="21"/>
                <w:szCs w:val="21"/>
              </w:rPr>
              <w:t>静态路由的基本概念</w:t>
            </w:r>
            <w:r>
              <w:rPr>
                <w:rFonts w:hint="eastAsia" w:ascii="仿宋" w:hAnsi="仿宋" w:eastAsia="仿宋"/>
                <w:sz w:val="21"/>
                <w:szCs w:val="21"/>
              </w:rPr>
              <w:t>。</w:t>
            </w:r>
          </w:p>
          <w:p>
            <w:pPr>
              <w:rPr>
                <w:rFonts w:ascii="仿宋" w:hAnsi="仿宋" w:eastAsia="仿宋" w:cs="仿宋_GB2312"/>
                <w:sz w:val="21"/>
                <w:szCs w:val="21"/>
              </w:rPr>
            </w:pPr>
            <w:r>
              <w:rPr>
                <w:rFonts w:ascii="仿宋" w:hAnsi="仿宋" w:eastAsia="仿宋" w:cs="仿宋_GB2312"/>
                <w:sz w:val="21"/>
                <w:szCs w:val="21"/>
              </w:rPr>
              <w:t>2.</w:t>
            </w:r>
            <w:r>
              <w:rPr>
                <w:rFonts w:hint="eastAsia" w:ascii="仿宋" w:hAnsi="仿宋" w:eastAsia="仿宋" w:cs="仿宋_GB2312"/>
                <w:sz w:val="21"/>
                <w:szCs w:val="21"/>
              </w:rPr>
              <w:t>掌握</w:t>
            </w:r>
            <w:r>
              <w:rPr>
                <w:rFonts w:ascii="仿宋" w:hAnsi="仿宋" w:eastAsia="仿宋"/>
                <w:sz w:val="21"/>
                <w:szCs w:val="21"/>
              </w:rPr>
              <w:t>默认路由</w:t>
            </w:r>
            <w:r>
              <w:rPr>
                <w:rFonts w:hint="eastAsia" w:ascii="仿宋" w:hAnsi="仿宋" w:eastAsia="仿宋"/>
                <w:sz w:val="21"/>
                <w:szCs w:val="21"/>
              </w:rPr>
              <w:t>、</w:t>
            </w:r>
            <w:r>
              <w:rPr>
                <w:rFonts w:ascii="仿宋" w:hAnsi="仿宋" w:eastAsia="仿宋" w:cs="仿宋_GB2312"/>
                <w:sz w:val="21"/>
                <w:szCs w:val="21"/>
              </w:rPr>
              <w:t>静态路由</w:t>
            </w:r>
            <w:r>
              <w:rPr>
                <w:rFonts w:hint="eastAsia" w:ascii="仿宋" w:hAnsi="仿宋" w:eastAsia="仿宋" w:cs="仿宋_GB2312"/>
                <w:sz w:val="21"/>
                <w:szCs w:val="21"/>
              </w:rPr>
              <w:t>、</w:t>
            </w:r>
            <w:r>
              <w:rPr>
                <w:rFonts w:ascii="仿宋" w:hAnsi="仿宋" w:eastAsia="仿宋"/>
                <w:sz w:val="21"/>
                <w:szCs w:val="21"/>
              </w:rPr>
              <w:t>浮动静态路由</w:t>
            </w:r>
            <w:r>
              <w:rPr>
                <w:rFonts w:hint="eastAsia" w:ascii="仿宋" w:hAnsi="仿宋" w:eastAsia="仿宋"/>
                <w:sz w:val="21"/>
                <w:szCs w:val="21"/>
              </w:rPr>
              <w:t>、</w:t>
            </w:r>
            <w:r>
              <w:rPr>
                <w:rFonts w:ascii="仿宋" w:hAnsi="仿宋" w:eastAsia="仿宋" w:cs="仿宋_GB2312"/>
                <w:sz w:val="21"/>
                <w:szCs w:val="21"/>
              </w:rPr>
              <w:t>动态路由</w:t>
            </w:r>
            <w:r>
              <w:rPr>
                <w:rFonts w:hint="eastAsia" w:ascii="仿宋" w:hAnsi="仿宋" w:eastAsia="仿宋" w:cs="仿宋_GB2312"/>
                <w:sz w:val="21"/>
                <w:szCs w:val="21"/>
              </w:rPr>
              <w:t>的配置、</w:t>
            </w:r>
            <w:r>
              <w:rPr>
                <w:rFonts w:ascii="仿宋" w:hAnsi="仿宋" w:eastAsia="仿宋" w:cs="仿宋_GB2312"/>
                <w:sz w:val="21"/>
                <w:szCs w:val="21"/>
              </w:rPr>
              <w:t>路由汇总</w:t>
            </w:r>
            <w:r>
              <w:rPr>
                <w:rFonts w:hint="eastAsia" w:ascii="仿宋" w:hAnsi="仿宋" w:eastAsia="仿宋" w:cs="仿宋_GB2312"/>
                <w:sz w:val="21"/>
                <w:szCs w:val="21"/>
              </w:rPr>
              <w:t>、</w:t>
            </w:r>
            <w:r>
              <w:rPr>
                <w:rFonts w:ascii="仿宋" w:hAnsi="仿宋" w:eastAsia="仿宋" w:cs="仿宋_GB2312"/>
                <w:sz w:val="21"/>
                <w:szCs w:val="21"/>
              </w:rPr>
              <w:t>黑洞路由</w:t>
            </w:r>
            <w:r>
              <w:rPr>
                <w:rFonts w:hint="eastAsia" w:ascii="仿宋" w:hAnsi="仿宋" w:eastAsia="仿宋" w:cs="仿宋_GB2312"/>
                <w:sz w:val="21"/>
                <w:szCs w:val="21"/>
              </w:rPr>
              <w:t>、</w:t>
            </w:r>
            <w:r>
              <w:rPr>
                <w:rFonts w:ascii="仿宋" w:hAnsi="仿宋" w:eastAsia="仿宋" w:cs="仿宋_GB2312"/>
                <w:sz w:val="21"/>
                <w:szCs w:val="21"/>
              </w:rPr>
              <w:t>路由表与FIB表</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2</w:t>
            </w:r>
          </w:p>
        </w:tc>
        <w:tc>
          <w:tcPr>
            <w:tcW w:w="1524" w:type="dxa"/>
            <w:vAlign w:val="center"/>
          </w:tcPr>
          <w:p>
            <w:pPr>
              <w:jc w:val="center"/>
              <w:rPr>
                <w:rFonts w:ascii="仿宋" w:hAnsi="仿宋" w:eastAsia="仿宋" w:cs="仿宋_GB2312"/>
                <w:sz w:val="21"/>
                <w:szCs w:val="21"/>
              </w:rPr>
            </w:pPr>
            <w:r>
              <w:rPr>
                <w:rFonts w:ascii="仿宋" w:hAnsi="仿宋" w:eastAsia="仿宋"/>
                <w:sz w:val="21"/>
                <w:szCs w:val="21"/>
              </w:rPr>
              <w:t>RIP</w:t>
            </w:r>
          </w:p>
        </w:tc>
        <w:tc>
          <w:tcPr>
            <w:tcW w:w="3030" w:type="dxa"/>
            <w:gridSpan w:val="2"/>
          </w:tcPr>
          <w:p>
            <w:pPr>
              <w:rPr>
                <w:rFonts w:ascii="仿宋" w:hAnsi="仿宋" w:eastAsia="仿宋"/>
                <w:sz w:val="21"/>
                <w:szCs w:val="21"/>
              </w:rPr>
            </w:pPr>
            <w:r>
              <w:rPr>
                <w:rFonts w:ascii="仿宋" w:hAnsi="仿宋" w:eastAsia="仿宋"/>
                <w:sz w:val="21"/>
                <w:szCs w:val="21"/>
              </w:rPr>
              <w:t>1.RIP的基本概念</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RIP的防环机制</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RIPv2</w:t>
            </w:r>
          </w:p>
          <w:p>
            <w:pPr>
              <w:rPr>
                <w:rFonts w:ascii="仿宋" w:hAnsi="仿宋" w:eastAsia="仿宋" w:cs="仿宋_GB2312"/>
                <w:sz w:val="21"/>
                <w:szCs w:val="21"/>
              </w:rPr>
            </w:pPr>
            <w:r>
              <w:rPr>
                <w:rFonts w:hint="eastAsia" w:ascii="仿宋" w:hAnsi="仿宋" w:eastAsia="仿宋"/>
                <w:sz w:val="21"/>
                <w:szCs w:val="21"/>
              </w:rPr>
              <w:t>4.</w:t>
            </w:r>
            <w:r>
              <w:rPr>
                <w:rFonts w:ascii="仿宋" w:hAnsi="仿宋" w:eastAsia="仿宋"/>
                <w:sz w:val="21"/>
                <w:szCs w:val="21"/>
              </w:rPr>
              <w:t>RIPv2的配置及实现</w:t>
            </w:r>
          </w:p>
        </w:tc>
        <w:tc>
          <w:tcPr>
            <w:tcW w:w="3079" w:type="dxa"/>
            <w:gridSpan w:val="2"/>
          </w:tcPr>
          <w:p>
            <w:pPr>
              <w:rPr>
                <w:rFonts w:ascii="仿宋" w:hAnsi="仿宋" w:eastAsia="仿宋" w:cs="仿宋_GB2312"/>
                <w:sz w:val="21"/>
                <w:szCs w:val="21"/>
              </w:rPr>
            </w:pPr>
            <w:r>
              <w:rPr>
                <w:rFonts w:hint="eastAsia" w:ascii="仿宋" w:hAnsi="仿宋" w:eastAsia="仿宋" w:cs="仿宋_GB2312"/>
                <w:sz w:val="21"/>
                <w:szCs w:val="21"/>
              </w:rPr>
              <w:t>1.了解</w:t>
            </w:r>
            <w:r>
              <w:rPr>
                <w:rFonts w:ascii="仿宋" w:hAnsi="仿宋" w:eastAsia="仿宋" w:cs="仿宋_GB2312"/>
                <w:sz w:val="21"/>
                <w:szCs w:val="21"/>
              </w:rPr>
              <w:t>RIP的基本概念</w:t>
            </w:r>
            <w:r>
              <w:rPr>
                <w:rFonts w:hint="eastAsia" w:ascii="仿宋" w:hAnsi="仿宋" w:eastAsia="仿宋" w:cs="仿宋_GB2312"/>
                <w:sz w:val="21"/>
                <w:szCs w:val="21"/>
              </w:rPr>
              <w:t>、</w:t>
            </w:r>
            <w:r>
              <w:rPr>
                <w:rFonts w:ascii="仿宋" w:hAnsi="仿宋" w:eastAsia="仿宋" w:cs="仿宋_GB2312"/>
                <w:sz w:val="21"/>
                <w:szCs w:val="21"/>
              </w:rPr>
              <w:t>度量值</w:t>
            </w:r>
            <w:r>
              <w:rPr>
                <w:rFonts w:hint="eastAsia" w:ascii="仿宋" w:hAnsi="仿宋" w:eastAsia="仿宋" w:cs="仿宋_GB2312"/>
                <w:sz w:val="21"/>
                <w:szCs w:val="21"/>
              </w:rPr>
              <w:t>、</w:t>
            </w:r>
            <w:r>
              <w:rPr>
                <w:rFonts w:ascii="仿宋" w:hAnsi="仿宋" w:eastAsia="仿宋" w:cs="仿宋_GB2312"/>
                <w:sz w:val="21"/>
                <w:szCs w:val="21"/>
              </w:rPr>
              <w:t>报文类型及格式</w:t>
            </w:r>
            <w:r>
              <w:rPr>
                <w:rFonts w:hint="eastAsia" w:ascii="仿宋" w:hAnsi="仿宋" w:eastAsia="仿宋" w:cs="仿宋_GB2312"/>
                <w:sz w:val="21"/>
                <w:szCs w:val="21"/>
              </w:rPr>
              <w:t>。</w:t>
            </w:r>
          </w:p>
          <w:p>
            <w:pPr>
              <w:rPr>
                <w:rFonts w:ascii="仿宋" w:hAnsi="仿宋" w:eastAsia="仿宋" w:cs="仿宋_GB2312"/>
                <w:sz w:val="21"/>
                <w:szCs w:val="21"/>
              </w:rPr>
            </w:pPr>
            <w:r>
              <w:rPr>
                <w:rFonts w:ascii="仿宋" w:hAnsi="仿宋" w:eastAsia="仿宋" w:cs="仿宋_GB2312"/>
                <w:sz w:val="21"/>
                <w:szCs w:val="21"/>
              </w:rPr>
              <w:t>2.</w:t>
            </w:r>
            <w:r>
              <w:rPr>
                <w:rFonts w:hint="eastAsia" w:ascii="仿宋" w:hAnsi="仿宋" w:eastAsia="仿宋" w:cs="仿宋_GB2312"/>
                <w:sz w:val="21"/>
                <w:szCs w:val="21"/>
              </w:rPr>
              <w:t>掌握</w:t>
            </w:r>
            <w:r>
              <w:rPr>
                <w:rFonts w:ascii="仿宋" w:hAnsi="仿宋" w:eastAsia="仿宋" w:cs="仿宋_GB2312"/>
                <w:sz w:val="21"/>
                <w:szCs w:val="21"/>
              </w:rPr>
              <w:t>定义</w:t>
            </w:r>
            <w:r>
              <w:rPr>
                <w:rFonts w:hint="eastAsia" w:ascii="仿宋" w:hAnsi="仿宋" w:eastAsia="仿宋" w:cs="仿宋_GB2312"/>
                <w:sz w:val="21"/>
                <w:szCs w:val="21"/>
              </w:rPr>
              <w:t>最大</w:t>
            </w:r>
            <w:r>
              <w:rPr>
                <w:rFonts w:ascii="仿宋" w:hAnsi="仿宋" w:eastAsia="仿宋" w:cs="仿宋_GB2312"/>
                <w:sz w:val="21"/>
                <w:szCs w:val="21"/>
              </w:rPr>
              <w:t xml:space="preserve">跳数 </w:t>
            </w:r>
            <w:r>
              <w:rPr>
                <w:rFonts w:hint="eastAsia" w:ascii="仿宋" w:hAnsi="仿宋" w:eastAsia="仿宋" w:cs="仿宋_GB2312"/>
                <w:sz w:val="21"/>
                <w:szCs w:val="21"/>
              </w:rPr>
              <w:t>、</w:t>
            </w:r>
            <w:r>
              <w:rPr>
                <w:rFonts w:ascii="仿宋" w:hAnsi="仿宋" w:eastAsia="仿宋" w:cs="仿宋_GB2312"/>
                <w:sz w:val="21"/>
                <w:szCs w:val="21"/>
              </w:rPr>
              <w:t>水平分割</w:t>
            </w:r>
            <w:r>
              <w:rPr>
                <w:rFonts w:hint="eastAsia" w:ascii="仿宋" w:hAnsi="仿宋" w:eastAsia="仿宋" w:cs="仿宋_GB2312"/>
                <w:sz w:val="21"/>
                <w:szCs w:val="21"/>
              </w:rPr>
              <w:t>、</w:t>
            </w:r>
            <w:r>
              <w:rPr>
                <w:rFonts w:ascii="仿宋" w:hAnsi="仿宋" w:eastAsia="仿宋" w:cs="仿宋_GB2312"/>
                <w:sz w:val="21"/>
                <w:szCs w:val="21"/>
              </w:rPr>
              <w:t>毒性逆转</w:t>
            </w:r>
            <w:r>
              <w:rPr>
                <w:rFonts w:hint="eastAsia" w:ascii="仿宋" w:hAnsi="仿宋" w:eastAsia="仿宋" w:cs="仿宋_GB2312"/>
                <w:sz w:val="21"/>
                <w:szCs w:val="21"/>
              </w:rPr>
              <w:t>、</w:t>
            </w:r>
            <w:r>
              <w:rPr>
                <w:rFonts w:ascii="仿宋" w:hAnsi="仿宋" w:eastAsia="仿宋" w:cs="仿宋_GB2312"/>
                <w:sz w:val="21"/>
                <w:szCs w:val="21"/>
              </w:rPr>
              <w:t>触发更新</w:t>
            </w:r>
            <w:r>
              <w:rPr>
                <w:rFonts w:hint="eastAsia" w:ascii="仿宋" w:hAnsi="仿宋" w:eastAsia="仿宋" w:cs="仿宋_GB2312"/>
                <w:sz w:val="21"/>
                <w:szCs w:val="21"/>
              </w:rPr>
              <w:t>、</w:t>
            </w:r>
            <w:r>
              <w:rPr>
                <w:rFonts w:ascii="仿宋" w:hAnsi="仿宋" w:eastAsia="仿宋" w:cs="仿宋_GB2312"/>
                <w:sz w:val="21"/>
                <w:szCs w:val="21"/>
              </w:rPr>
              <w:t>毒性路由</w:t>
            </w:r>
            <w:r>
              <w:rPr>
                <w:rFonts w:hint="eastAsia" w:ascii="仿宋" w:hAnsi="仿宋" w:eastAsia="仿宋" w:cs="仿宋_GB2312"/>
                <w:sz w:val="21"/>
                <w:szCs w:val="21"/>
              </w:rPr>
              <w:t>、</w:t>
            </w:r>
            <w:r>
              <w:rPr>
                <w:rFonts w:ascii="仿宋" w:hAnsi="仿宋" w:eastAsia="仿宋" w:cs="仿宋_GB2312"/>
                <w:sz w:val="21"/>
                <w:szCs w:val="21"/>
              </w:rPr>
              <w:t>路由标记</w:t>
            </w:r>
            <w:r>
              <w:rPr>
                <w:rFonts w:hint="eastAsia" w:ascii="仿宋" w:hAnsi="仿宋" w:eastAsia="仿宋" w:cs="仿宋_GB2312"/>
                <w:sz w:val="21"/>
                <w:szCs w:val="21"/>
              </w:rPr>
              <w:t>、</w:t>
            </w:r>
            <w:r>
              <w:rPr>
                <w:rFonts w:ascii="仿宋" w:hAnsi="仿宋" w:eastAsia="仿宋" w:cs="仿宋_GB2312"/>
                <w:sz w:val="21"/>
                <w:szCs w:val="21"/>
              </w:rPr>
              <w:t>路由汇总</w:t>
            </w:r>
            <w:r>
              <w:rPr>
                <w:rFonts w:hint="eastAsia" w:ascii="仿宋" w:hAnsi="仿宋" w:eastAsia="仿宋" w:cs="仿宋_GB2312"/>
                <w:sz w:val="21"/>
                <w:szCs w:val="21"/>
              </w:rPr>
              <w:t>、</w:t>
            </w:r>
            <w:r>
              <w:rPr>
                <w:rFonts w:ascii="仿宋" w:hAnsi="仿宋" w:eastAsia="仿宋" w:cs="仿宋_GB2312"/>
                <w:sz w:val="21"/>
                <w:szCs w:val="21"/>
              </w:rPr>
              <w:t>RIPv2的配置</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3</w:t>
            </w:r>
          </w:p>
        </w:tc>
        <w:tc>
          <w:tcPr>
            <w:tcW w:w="1524" w:type="dxa"/>
            <w:vAlign w:val="center"/>
          </w:tcPr>
          <w:p>
            <w:pPr>
              <w:jc w:val="center"/>
              <w:rPr>
                <w:rFonts w:ascii="仿宋" w:hAnsi="仿宋" w:eastAsia="仿宋" w:cs="仿宋_GB2312"/>
                <w:sz w:val="21"/>
                <w:szCs w:val="21"/>
              </w:rPr>
            </w:pPr>
            <w:r>
              <w:rPr>
                <w:rFonts w:ascii="仿宋" w:hAnsi="仿宋" w:eastAsia="仿宋"/>
                <w:sz w:val="21"/>
                <w:szCs w:val="21"/>
              </w:rPr>
              <w:t>OSPF</w:t>
            </w:r>
          </w:p>
        </w:tc>
        <w:tc>
          <w:tcPr>
            <w:tcW w:w="3030" w:type="dxa"/>
            <w:gridSpan w:val="2"/>
          </w:tcPr>
          <w:p>
            <w:pPr>
              <w:rPr>
                <w:rFonts w:ascii="仿宋" w:hAnsi="仿宋" w:eastAsia="仿宋"/>
                <w:sz w:val="21"/>
                <w:szCs w:val="21"/>
              </w:rPr>
            </w:pPr>
            <w:r>
              <w:rPr>
                <w:rFonts w:ascii="仿宋" w:hAnsi="仿宋" w:eastAsia="仿宋"/>
                <w:sz w:val="21"/>
                <w:szCs w:val="21"/>
              </w:rPr>
              <w:t>1.OSPF的基本概念</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LSA及特殊区域</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OSPF协议特性</w:t>
            </w:r>
          </w:p>
          <w:p>
            <w:pPr>
              <w:rPr>
                <w:rFonts w:ascii="仿宋" w:hAnsi="仿宋" w:eastAsia="仿宋" w:cs="仿宋_GB2312"/>
                <w:sz w:val="21"/>
                <w:szCs w:val="21"/>
              </w:rPr>
            </w:pPr>
            <w:r>
              <w:rPr>
                <w:rFonts w:ascii="仿宋" w:hAnsi="仿宋" w:eastAsia="仿宋"/>
                <w:sz w:val="21"/>
                <w:szCs w:val="21"/>
              </w:rPr>
              <w:t>4.配置及实现</w:t>
            </w:r>
          </w:p>
        </w:tc>
        <w:tc>
          <w:tcPr>
            <w:tcW w:w="3079" w:type="dxa"/>
            <w:gridSpan w:val="2"/>
          </w:tcPr>
          <w:p>
            <w:pPr>
              <w:rPr>
                <w:rFonts w:ascii="仿宋" w:hAnsi="仿宋" w:eastAsia="仿宋"/>
                <w:sz w:val="21"/>
                <w:szCs w:val="21"/>
              </w:rPr>
            </w:pPr>
            <w:r>
              <w:rPr>
                <w:rFonts w:hint="eastAsia" w:ascii="仿宋" w:hAnsi="仿宋" w:eastAsia="仿宋" w:cs="仿宋_GB2312"/>
                <w:sz w:val="21"/>
                <w:szCs w:val="21"/>
              </w:rPr>
              <w:t>1.了解</w:t>
            </w:r>
            <w:r>
              <w:rPr>
                <w:rFonts w:ascii="仿宋" w:hAnsi="仿宋" w:eastAsia="仿宋"/>
                <w:sz w:val="21"/>
                <w:szCs w:val="21"/>
              </w:rPr>
              <w:t>OSPF的基本概念</w:t>
            </w:r>
            <w:r>
              <w:rPr>
                <w:rFonts w:hint="eastAsia" w:ascii="仿宋" w:hAnsi="仿宋" w:eastAsia="仿宋"/>
                <w:sz w:val="21"/>
                <w:szCs w:val="21"/>
              </w:rPr>
              <w:t>。</w:t>
            </w:r>
          </w:p>
          <w:p>
            <w:pPr>
              <w:rPr>
                <w:rFonts w:ascii="仿宋" w:hAnsi="仿宋" w:eastAsia="仿宋" w:cs="仿宋_GB2312"/>
                <w:sz w:val="21"/>
                <w:szCs w:val="21"/>
              </w:rPr>
            </w:pPr>
            <w:r>
              <w:rPr>
                <w:rFonts w:ascii="仿宋" w:hAnsi="仿宋" w:eastAsia="仿宋"/>
                <w:sz w:val="21"/>
                <w:szCs w:val="21"/>
              </w:rPr>
              <w:t>2.</w:t>
            </w:r>
            <w:r>
              <w:rPr>
                <w:rFonts w:hint="eastAsia" w:ascii="仿宋" w:hAnsi="仿宋" w:eastAsia="仿宋" w:cs="仿宋_GB2312"/>
                <w:sz w:val="21"/>
                <w:szCs w:val="21"/>
              </w:rPr>
              <w:t>掌握</w:t>
            </w:r>
            <w:r>
              <w:rPr>
                <w:rFonts w:ascii="仿宋" w:hAnsi="仿宋" w:eastAsia="仿宋"/>
                <w:sz w:val="21"/>
                <w:szCs w:val="21"/>
              </w:rPr>
              <w:t>SA及特殊区域</w:t>
            </w:r>
            <w:r>
              <w:rPr>
                <w:rFonts w:hint="eastAsia" w:ascii="仿宋" w:hAnsi="仿宋" w:eastAsia="仿宋"/>
                <w:sz w:val="21"/>
                <w:szCs w:val="21"/>
              </w:rPr>
              <w:t>、</w:t>
            </w:r>
            <w:r>
              <w:rPr>
                <w:rFonts w:ascii="仿宋" w:hAnsi="仿宋" w:eastAsia="仿宋"/>
                <w:sz w:val="21"/>
                <w:szCs w:val="21"/>
              </w:rPr>
              <w:t>OSPF协议特性</w:t>
            </w:r>
            <w:r>
              <w:rPr>
                <w:rFonts w:hint="eastAsia" w:ascii="仿宋" w:hAnsi="仿宋" w:eastAsia="仿宋"/>
                <w:sz w:val="21"/>
                <w:szCs w:val="21"/>
              </w:rPr>
              <w:t>、</w:t>
            </w:r>
            <w:r>
              <w:rPr>
                <w:rFonts w:ascii="仿宋" w:hAnsi="仿宋" w:eastAsia="仿宋"/>
                <w:sz w:val="21"/>
                <w:szCs w:val="21"/>
              </w:rPr>
              <w:t>配置及实现</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ascii="仿宋" w:hAnsi="仿宋" w:eastAsia="仿宋" w:cs="仿宋_GB2312"/>
                <w:sz w:val="21"/>
                <w:szCs w:val="21"/>
              </w:rPr>
              <w:t>4</w:t>
            </w:r>
          </w:p>
        </w:tc>
        <w:tc>
          <w:tcPr>
            <w:tcW w:w="1524" w:type="dxa"/>
            <w:vAlign w:val="center"/>
          </w:tcPr>
          <w:p>
            <w:pPr>
              <w:jc w:val="center"/>
              <w:rPr>
                <w:rFonts w:ascii="仿宋" w:hAnsi="仿宋" w:eastAsia="仿宋" w:cs="仿宋_GB2312"/>
                <w:sz w:val="21"/>
                <w:szCs w:val="21"/>
              </w:rPr>
            </w:pPr>
            <w:r>
              <w:rPr>
                <w:rFonts w:ascii="仿宋" w:hAnsi="仿宋" w:eastAsia="仿宋"/>
                <w:sz w:val="21"/>
                <w:szCs w:val="21"/>
              </w:rPr>
              <w:t>IS- IS</w:t>
            </w:r>
          </w:p>
        </w:tc>
        <w:tc>
          <w:tcPr>
            <w:tcW w:w="3030" w:type="dxa"/>
            <w:gridSpan w:val="2"/>
          </w:tcPr>
          <w:p>
            <w:pPr>
              <w:rPr>
                <w:rFonts w:ascii="仿宋" w:hAnsi="仿宋" w:eastAsia="仿宋"/>
                <w:sz w:val="21"/>
                <w:szCs w:val="21"/>
              </w:rPr>
            </w:pPr>
            <w:r>
              <w:rPr>
                <w:rFonts w:ascii="仿宋" w:hAnsi="仿宋" w:eastAsia="仿宋"/>
                <w:sz w:val="21"/>
                <w:szCs w:val="21"/>
              </w:rPr>
              <w:t>1.IS-IS概述</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IS-IS的基本概念</w:t>
            </w:r>
          </w:p>
          <w:p>
            <w:pPr>
              <w:rPr>
                <w:rFonts w:ascii="仿宋" w:hAnsi="仿宋" w:eastAsia="仿宋"/>
                <w:sz w:val="21"/>
                <w:szCs w:val="21"/>
              </w:rPr>
            </w:pPr>
            <w:r>
              <w:rPr>
                <w:rFonts w:ascii="仿宋" w:hAnsi="仿宋" w:eastAsia="仿宋"/>
                <w:sz w:val="21"/>
                <w:szCs w:val="21"/>
              </w:rPr>
              <w:t>3.协议特性</w:t>
            </w:r>
          </w:p>
          <w:p>
            <w:pPr>
              <w:rPr>
                <w:rFonts w:ascii="仿宋" w:hAnsi="仿宋" w:eastAsia="仿宋" w:cs="仿宋_GB2312"/>
                <w:sz w:val="21"/>
                <w:szCs w:val="21"/>
              </w:rPr>
            </w:pPr>
            <w:r>
              <w:rPr>
                <w:rFonts w:hint="eastAsia" w:ascii="仿宋" w:hAnsi="仿宋" w:eastAsia="仿宋"/>
                <w:sz w:val="21"/>
                <w:szCs w:val="21"/>
              </w:rPr>
              <w:t>4.</w:t>
            </w:r>
            <w:r>
              <w:rPr>
                <w:rFonts w:ascii="仿宋" w:hAnsi="仿宋" w:eastAsia="仿宋"/>
                <w:sz w:val="21"/>
                <w:szCs w:val="21"/>
              </w:rPr>
              <w:t>配置及实现</w:t>
            </w:r>
          </w:p>
        </w:tc>
        <w:tc>
          <w:tcPr>
            <w:tcW w:w="3079" w:type="dxa"/>
            <w:gridSpan w:val="2"/>
          </w:tcPr>
          <w:p>
            <w:pPr>
              <w:rPr>
                <w:rFonts w:ascii="仿宋" w:hAnsi="仿宋" w:eastAsia="仿宋"/>
                <w:sz w:val="21"/>
                <w:szCs w:val="21"/>
              </w:rPr>
            </w:pPr>
            <w:r>
              <w:rPr>
                <w:rFonts w:hint="eastAsia" w:ascii="仿宋" w:hAnsi="仿宋" w:eastAsia="仿宋"/>
                <w:sz w:val="21"/>
                <w:szCs w:val="21"/>
              </w:rPr>
              <w:t>1.了解</w:t>
            </w:r>
            <w:r>
              <w:rPr>
                <w:rFonts w:ascii="仿宋" w:hAnsi="仿宋" w:eastAsia="仿宋"/>
                <w:sz w:val="21"/>
                <w:szCs w:val="21"/>
              </w:rPr>
              <w:t>IS-IS概述</w:t>
            </w:r>
            <w:r>
              <w:rPr>
                <w:rFonts w:hint="eastAsia" w:ascii="仿宋" w:hAnsi="仿宋" w:eastAsia="仿宋"/>
                <w:sz w:val="21"/>
                <w:szCs w:val="21"/>
              </w:rPr>
              <w:t>、</w:t>
            </w:r>
            <w:r>
              <w:rPr>
                <w:rFonts w:ascii="仿宋" w:hAnsi="仿宋" w:eastAsia="仿宋"/>
                <w:sz w:val="21"/>
                <w:szCs w:val="21"/>
              </w:rPr>
              <w:t>IS-IS的基本概念</w:t>
            </w:r>
            <w:r>
              <w:rPr>
                <w:rFonts w:hint="eastAsia" w:ascii="仿宋" w:hAnsi="仿宋" w:eastAsia="仿宋"/>
                <w:sz w:val="21"/>
                <w:szCs w:val="21"/>
              </w:rPr>
              <w:t>、</w:t>
            </w:r>
            <w:r>
              <w:rPr>
                <w:rFonts w:ascii="仿宋" w:hAnsi="仿宋" w:eastAsia="仿宋"/>
                <w:sz w:val="21"/>
                <w:szCs w:val="21"/>
              </w:rPr>
              <w:t>协议特性</w:t>
            </w:r>
            <w:r>
              <w:rPr>
                <w:rFonts w:hint="eastAsia" w:ascii="仿宋" w:hAnsi="仿宋" w:eastAsia="仿宋"/>
                <w:sz w:val="21"/>
                <w:szCs w:val="21"/>
              </w:rPr>
              <w:t>。</w:t>
            </w:r>
          </w:p>
          <w:p>
            <w:pPr>
              <w:rPr>
                <w:rFonts w:ascii="仿宋" w:hAnsi="仿宋" w:eastAsia="仿宋" w:cs="仿宋_GB2312"/>
                <w:sz w:val="21"/>
                <w:szCs w:val="21"/>
              </w:rPr>
            </w:pPr>
            <w:r>
              <w:rPr>
                <w:rFonts w:hint="eastAsia" w:ascii="仿宋" w:hAnsi="仿宋" w:eastAsia="仿宋"/>
                <w:sz w:val="21"/>
                <w:szCs w:val="21"/>
              </w:rPr>
              <w:t>2.掌握</w:t>
            </w:r>
            <w:r>
              <w:rPr>
                <w:rFonts w:ascii="仿宋" w:hAnsi="仿宋" w:eastAsia="仿宋"/>
                <w:sz w:val="21"/>
                <w:szCs w:val="21"/>
              </w:rPr>
              <w:t>S-IS基础配置</w:t>
            </w:r>
            <w:r>
              <w:rPr>
                <w:rFonts w:hint="eastAsia" w:ascii="仿宋" w:hAnsi="仿宋" w:eastAsia="仿宋"/>
                <w:sz w:val="21"/>
                <w:szCs w:val="21"/>
              </w:rPr>
              <w:t>、</w:t>
            </w:r>
            <w:r>
              <w:rPr>
                <w:rFonts w:ascii="仿宋" w:hAnsi="仿宋" w:eastAsia="仿宋"/>
                <w:sz w:val="21"/>
                <w:szCs w:val="21"/>
              </w:rPr>
              <w:t>IS-IS路由渗透</w:t>
            </w:r>
            <w:r>
              <w:rPr>
                <w:rFonts w:hint="eastAsia" w:ascii="仿宋" w:hAnsi="仿宋" w:eastAsia="仿宋"/>
                <w:sz w:val="21"/>
                <w:szCs w:val="21"/>
              </w:rPr>
              <w:t>、</w:t>
            </w:r>
            <w:r>
              <w:rPr>
                <w:rFonts w:ascii="仿宋" w:hAnsi="仿宋" w:eastAsia="仿宋"/>
                <w:sz w:val="21"/>
                <w:szCs w:val="21"/>
              </w:rPr>
              <w:t>IS-IS默认路由</w:t>
            </w:r>
            <w:r>
              <w:rPr>
                <w:rFonts w:hint="eastAsia" w:ascii="仿宋" w:hAnsi="仿宋" w:eastAsia="仿宋"/>
                <w:sz w:val="21"/>
                <w:szCs w:val="21"/>
              </w:rPr>
              <w:t>、</w:t>
            </w:r>
            <w:r>
              <w:rPr>
                <w:rFonts w:ascii="仿宋" w:hAnsi="仿宋" w:eastAsia="仿宋"/>
                <w:sz w:val="21"/>
                <w:szCs w:val="21"/>
              </w:rPr>
              <w:t>IS-IS接口认证</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5</w:t>
            </w:r>
          </w:p>
        </w:tc>
        <w:tc>
          <w:tcPr>
            <w:tcW w:w="1524" w:type="dxa"/>
            <w:vAlign w:val="center"/>
          </w:tcPr>
          <w:p>
            <w:pPr>
              <w:jc w:val="center"/>
              <w:rPr>
                <w:rFonts w:ascii="仿宋" w:hAnsi="仿宋" w:eastAsia="仿宋" w:cs="仿宋_GB2312"/>
                <w:sz w:val="21"/>
                <w:szCs w:val="21"/>
              </w:rPr>
            </w:pPr>
            <w:r>
              <w:rPr>
                <w:rFonts w:ascii="仿宋" w:hAnsi="仿宋" w:eastAsia="仿宋"/>
                <w:sz w:val="21"/>
                <w:szCs w:val="21"/>
              </w:rPr>
              <w:t>路由重分发</w:t>
            </w:r>
          </w:p>
        </w:tc>
        <w:tc>
          <w:tcPr>
            <w:tcW w:w="3030"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路由重分发的概念</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RIP与OSPF之间的路由重分发</w:t>
            </w:r>
          </w:p>
          <w:p>
            <w:pPr>
              <w:rPr>
                <w:rFonts w:ascii="仿宋" w:hAnsi="仿宋" w:eastAsia="仿宋"/>
                <w:sz w:val="21"/>
                <w:szCs w:val="21"/>
              </w:rPr>
            </w:pPr>
            <w:r>
              <w:rPr>
                <w:rFonts w:ascii="仿宋" w:hAnsi="仿宋" w:eastAsia="仿宋"/>
                <w:sz w:val="21"/>
                <w:szCs w:val="21"/>
              </w:rPr>
              <w:t>3.重分发直连路由到OSPF</w:t>
            </w:r>
          </w:p>
          <w:p>
            <w:pPr>
              <w:rPr>
                <w:rFonts w:ascii="仿宋" w:hAnsi="仿宋" w:eastAsia="仿宋" w:cs="仿宋_GB2312"/>
                <w:sz w:val="21"/>
                <w:szCs w:val="21"/>
              </w:rPr>
            </w:pPr>
            <w:r>
              <w:rPr>
                <w:rFonts w:ascii="仿宋" w:hAnsi="仿宋" w:eastAsia="仿宋"/>
                <w:sz w:val="21"/>
                <w:szCs w:val="21"/>
              </w:rPr>
              <w:t>4.重分发静态路由到OSPF</w:t>
            </w:r>
          </w:p>
        </w:tc>
        <w:tc>
          <w:tcPr>
            <w:tcW w:w="3079" w:type="dxa"/>
            <w:gridSpan w:val="2"/>
          </w:tcPr>
          <w:p>
            <w:pPr>
              <w:rPr>
                <w:rFonts w:ascii="仿宋" w:hAnsi="仿宋" w:eastAsia="仿宋"/>
                <w:sz w:val="21"/>
                <w:szCs w:val="21"/>
              </w:rPr>
            </w:pPr>
            <w:r>
              <w:rPr>
                <w:rFonts w:hint="eastAsia" w:ascii="仿宋" w:hAnsi="仿宋" w:eastAsia="仿宋" w:cs="仿宋_GB2312"/>
                <w:sz w:val="21"/>
                <w:szCs w:val="21"/>
              </w:rPr>
              <w:t>1.了解</w:t>
            </w:r>
            <w:r>
              <w:rPr>
                <w:rFonts w:ascii="仿宋" w:hAnsi="仿宋" w:eastAsia="仿宋"/>
                <w:sz w:val="21"/>
                <w:szCs w:val="21"/>
              </w:rPr>
              <w:t>路由重分发的概念</w:t>
            </w:r>
            <w:r>
              <w:rPr>
                <w:rFonts w:hint="eastAsia" w:ascii="仿宋" w:hAnsi="仿宋" w:eastAsia="仿宋"/>
                <w:sz w:val="21"/>
                <w:szCs w:val="21"/>
              </w:rPr>
              <w:t>。</w:t>
            </w:r>
          </w:p>
          <w:p>
            <w:pPr>
              <w:rPr>
                <w:rFonts w:ascii="仿宋" w:hAnsi="仿宋" w:eastAsia="仿宋" w:cs="仿宋_GB2312"/>
                <w:sz w:val="21"/>
                <w:szCs w:val="21"/>
              </w:rPr>
            </w:pPr>
            <w:r>
              <w:rPr>
                <w:rFonts w:hint="eastAsia" w:ascii="仿宋" w:hAnsi="仿宋" w:eastAsia="仿宋"/>
                <w:sz w:val="21"/>
                <w:szCs w:val="21"/>
              </w:rPr>
              <w:t>2.</w:t>
            </w:r>
            <w:r>
              <w:rPr>
                <w:rFonts w:hint="eastAsia" w:ascii="仿宋" w:hAnsi="仿宋" w:eastAsia="仿宋" w:cs="仿宋_GB2312"/>
                <w:sz w:val="21"/>
                <w:szCs w:val="21"/>
              </w:rPr>
              <w:t>掌握</w:t>
            </w:r>
            <w:r>
              <w:rPr>
                <w:rFonts w:ascii="仿宋" w:hAnsi="仿宋" w:eastAsia="仿宋"/>
                <w:sz w:val="21"/>
                <w:szCs w:val="21"/>
              </w:rPr>
              <w:t>RIP与OSPF之间的路由重分发</w:t>
            </w:r>
            <w:r>
              <w:rPr>
                <w:rFonts w:hint="eastAsia" w:ascii="仿宋" w:hAnsi="仿宋" w:eastAsia="仿宋"/>
                <w:sz w:val="21"/>
                <w:szCs w:val="21"/>
              </w:rPr>
              <w:t>、</w:t>
            </w:r>
            <w:r>
              <w:rPr>
                <w:rFonts w:ascii="仿宋" w:hAnsi="仿宋" w:eastAsia="仿宋"/>
                <w:sz w:val="21"/>
                <w:szCs w:val="21"/>
              </w:rPr>
              <w:t>重分发直连路由到OSPF</w:t>
            </w:r>
            <w:r>
              <w:rPr>
                <w:rFonts w:hint="eastAsia" w:ascii="仿宋" w:hAnsi="仿宋" w:eastAsia="仿宋"/>
                <w:sz w:val="21"/>
                <w:szCs w:val="21"/>
              </w:rPr>
              <w:t>、</w:t>
            </w:r>
            <w:r>
              <w:rPr>
                <w:rFonts w:ascii="仿宋" w:hAnsi="仿宋" w:eastAsia="仿宋"/>
                <w:sz w:val="21"/>
                <w:szCs w:val="21"/>
              </w:rPr>
              <w:t>重分发静态路由到OSPF</w:t>
            </w:r>
            <w:r>
              <w:rPr>
                <w:rFonts w:hint="eastAsia" w:ascii="仿宋" w:hAnsi="仿宋" w:eastAsia="仿宋"/>
                <w:sz w:val="21"/>
                <w:szCs w:val="21"/>
              </w:rPr>
              <w:t>的配置</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6</w:t>
            </w:r>
          </w:p>
        </w:tc>
        <w:tc>
          <w:tcPr>
            <w:tcW w:w="1524" w:type="dxa"/>
            <w:vAlign w:val="center"/>
          </w:tcPr>
          <w:p>
            <w:pPr>
              <w:jc w:val="center"/>
              <w:rPr>
                <w:rFonts w:ascii="仿宋" w:hAnsi="仿宋" w:eastAsia="仿宋" w:cs="仿宋_GB2312"/>
                <w:sz w:val="21"/>
                <w:szCs w:val="21"/>
              </w:rPr>
            </w:pPr>
            <w:r>
              <w:rPr>
                <w:rFonts w:ascii="仿宋" w:hAnsi="仿宋" w:eastAsia="仿宋"/>
                <w:sz w:val="21"/>
                <w:szCs w:val="21"/>
              </w:rPr>
              <w:t>路由策略与PBR</w:t>
            </w:r>
          </w:p>
        </w:tc>
        <w:tc>
          <w:tcPr>
            <w:tcW w:w="3030" w:type="dxa"/>
            <w:gridSpan w:val="2"/>
          </w:tcPr>
          <w:p>
            <w:pPr>
              <w:jc w:val="left"/>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路由策略概述</w:t>
            </w:r>
          </w:p>
          <w:p>
            <w:pPr>
              <w:jc w:val="left"/>
              <w:rPr>
                <w:rFonts w:ascii="仿宋" w:hAnsi="仿宋" w:eastAsia="仿宋"/>
                <w:sz w:val="21"/>
                <w:szCs w:val="21"/>
              </w:rPr>
            </w:pPr>
            <w:r>
              <w:rPr>
                <w:rFonts w:ascii="仿宋" w:hAnsi="仿宋" w:eastAsia="仿宋"/>
                <w:sz w:val="21"/>
                <w:szCs w:val="21"/>
              </w:rPr>
              <w:t>2</w:t>
            </w:r>
            <w:r>
              <w:rPr>
                <w:rFonts w:hint="eastAsia" w:ascii="仿宋" w:hAnsi="仿宋" w:eastAsia="仿宋"/>
                <w:sz w:val="21"/>
                <w:szCs w:val="21"/>
              </w:rPr>
              <w:t>.</w:t>
            </w:r>
            <w:r>
              <w:rPr>
                <w:rFonts w:ascii="仿宋" w:hAnsi="仿宋" w:eastAsia="仿宋"/>
                <w:sz w:val="21"/>
                <w:szCs w:val="21"/>
              </w:rPr>
              <w:t>基础配置</w:t>
            </w:r>
          </w:p>
          <w:p>
            <w:pPr>
              <w:jc w:val="left"/>
              <w:rPr>
                <w:rFonts w:ascii="仿宋" w:hAnsi="仿宋" w:eastAsia="仿宋"/>
                <w:sz w:val="21"/>
                <w:szCs w:val="21"/>
              </w:rPr>
            </w:pPr>
            <w:r>
              <w:rPr>
                <w:rFonts w:ascii="仿宋" w:hAnsi="仿宋" w:eastAsia="仿宋"/>
                <w:sz w:val="21"/>
                <w:szCs w:val="21"/>
              </w:rPr>
              <w:t>3.Filter-Policy</w:t>
            </w:r>
          </w:p>
          <w:p>
            <w:pPr>
              <w:jc w:val="left"/>
              <w:rPr>
                <w:rFonts w:ascii="仿宋" w:hAnsi="仿宋" w:eastAsia="仿宋"/>
                <w:sz w:val="21"/>
                <w:szCs w:val="21"/>
              </w:rPr>
            </w:pPr>
            <w:r>
              <w:rPr>
                <w:rFonts w:ascii="仿宋" w:hAnsi="仿宋" w:eastAsia="仿宋"/>
                <w:sz w:val="21"/>
                <w:szCs w:val="21"/>
              </w:rPr>
              <w:t>4.IP前缀列表</w:t>
            </w:r>
          </w:p>
          <w:p>
            <w:pPr>
              <w:jc w:val="left"/>
              <w:rPr>
                <w:rFonts w:ascii="仿宋" w:hAnsi="仿宋" w:eastAsia="仿宋" w:cs="仿宋_GB2312"/>
                <w:sz w:val="21"/>
                <w:szCs w:val="21"/>
              </w:rPr>
            </w:pPr>
            <w:r>
              <w:rPr>
                <w:rFonts w:hint="eastAsia" w:ascii="仿宋" w:hAnsi="仿宋" w:eastAsia="仿宋"/>
                <w:sz w:val="21"/>
                <w:szCs w:val="21"/>
              </w:rPr>
              <w:t>5.</w:t>
            </w:r>
            <w:r>
              <w:rPr>
                <w:rFonts w:ascii="仿宋" w:hAnsi="仿宋" w:eastAsia="仿宋"/>
                <w:sz w:val="21"/>
                <w:szCs w:val="21"/>
              </w:rPr>
              <w:t>PBR</w:t>
            </w:r>
          </w:p>
        </w:tc>
        <w:tc>
          <w:tcPr>
            <w:tcW w:w="3079" w:type="dxa"/>
            <w:gridSpan w:val="2"/>
          </w:tcPr>
          <w:p>
            <w:pPr>
              <w:jc w:val="left"/>
              <w:rPr>
                <w:rFonts w:ascii="仿宋" w:hAnsi="仿宋" w:eastAsia="仿宋"/>
                <w:sz w:val="21"/>
                <w:szCs w:val="21"/>
              </w:rPr>
            </w:pPr>
            <w:r>
              <w:rPr>
                <w:rFonts w:hint="eastAsia" w:ascii="仿宋" w:hAnsi="仿宋" w:eastAsia="仿宋" w:cs="仿宋_GB2312"/>
                <w:sz w:val="21"/>
                <w:szCs w:val="21"/>
              </w:rPr>
              <w:t>1.了解</w:t>
            </w:r>
            <w:r>
              <w:rPr>
                <w:rFonts w:ascii="仿宋" w:hAnsi="仿宋" w:eastAsia="仿宋"/>
                <w:sz w:val="21"/>
                <w:szCs w:val="21"/>
              </w:rPr>
              <w:t>路由策略概述</w:t>
            </w:r>
            <w:r>
              <w:rPr>
                <w:rFonts w:hint="eastAsia" w:ascii="仿宋" w:hAnsi="仿宋" w:eastAsia="仿宋"/>
                <w:sz w:val="21"/>
                <w:szCs w:val="21"/>
              </w:rPr>
              <w:t>、</w:t>
            </w:r>
            <w:r>
              <w:rPr>
                <w:rFonts w:ascii="仿宋" w:hAnsi="仿宋" w:eastAsia="仿宋"/>
                <w:sz w:val="21"/>
                <w:szCs w:val="21"/>
              </w:rPr>
              <w:t>IP前缀列表的基本概念</w:t>
            </w:r>
            <w:r>
              <w:rPr>
                <w:rFonts w:hint="eastAsia" w:ascii="仿宋" w:hAnsi="仿宋" w:eastAsia="仿宋"/>
                <w:sz w:val="21"/>
                <w:szCs w:val="21"/>
              </w:rPr>
              <w:t>。</w:t>
            </w:r>
          </w:p>
          <w:p>
            <w:pPr>
              <w:jc w:val="left"/>
              <w:rPr>
                <w:rFonts w:ascii="仿宋" w:hAnsi="仿宋" w:eastAsia="仿宋" w:cs="仿宋_GB2312"/>
                <w:sz w:val="21"/>
                <w:szCs w:val="21"/>
              </w:rPr>
            </w:pPr>
            <w:r>
              <w:rPr>
                <w:rFonts w:hint="eastAsia" w:ascii="仿宋" w:hAnsi="仿宋" w:eastAsia="仿宋" w:cs="仿宋_GB2312"/>
                <w:sz w:val="21"/>
                <w:szCs w:val="21"/>
              </w:rPr>
              <w:t>2.掌握</w:t>
            </w:r>
            <w:r>
              <w:rPr>
                <w:rFonts w:ascii="仿宋" w:hAnsi="仿宋" w:eastAsia="仿宋"/>
                <w:sz w:val="21"/>
                <w:szCs w:val="21"/>
              </w:rPr>
              <w:t>Route-Policy</w:t>
            </w:r>
            <w:r>
              <w:rPr>
                <w:rFonts w:hint="eastAsia" w:ascii="仿宋" w:hAnsi="仿宋" w:eastAsia="仿宋"/>
                <w:sz w:val="21"/>
                <w:szCs w:val="21"/>
              </w:rPr>
              <w:t>、</w:t>
            </w:r>
            <w:r>
              <w:rPr>
                <w:rFonts w:ascii="仿宋" w:hAnsi="仿宋" w:eastAsia="仿宋"/>
                <w:sz w:val="21"/>
                <w:szCs w:val="21"/>
              </w:rPr>
              <w:t>Filter-Policy</w:t>
            </w:r>
            <w:r>
              <w:rPr>
                <w:rFonts w:hint="eastAsia" w:ascii="仿宋" w:hAnsi="仿宋" w:eastAsia="仿宋"/>
                <w:sz w:val="21"/>
                <w:szCs w:val="21"/>
              </w:rPr>
              <w:t>、</w:t>
            </w:r>
            <w:r>
              <w:rPr>
                <w:rFonts w:ascii="仿宋" w:hAnsi="仿宋" w:eastAsia="仿宋"/>
                <w:sz w:val="21"/>
                <w:szCs w:val="21"/>
              </w:rPr>
              <w:t>在Filter-Policy中调用IP前缀列表</w:t>
            </w:r>
            <w:r>
              <w:rPr>
                <w:rFonts w:hint="eastAsia" w:ascii="仿宋" w:hAnsi="仿宋" w:eastAsia="仿宋"/>
                <w:sz w:val="21"/>
                <w:szCs w:val="21"/>
              </w:rPr>
              <w:t>、</w:t>
            </w:r>
            <w:r>
              <w:rPr>
                <w:rFonts w:ascii="仿宋" w:hAnsi="仿宋" w:eastAsia="仿宋"/>
                <w:sz w:val="21"/>
                <w:szCs w:val="21"/>
              </w:rPr>
              <w:t>PBR</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7</w:t>
            </w:r>
          </w:p>
        </w:tc>
        <w:tc>
          <w:tcPr>
            <w:tcW w:w="1524" w:type="dxa"/>
            <w:vAlign w:val="center"/>
          </w:tcPr>
          <w:p>
            <w:pPr>
              <w:jc w:val="center"/>
              <w:rPr>
                <w:rFonts w:ascii="仿宋" w:hAnsi="仿宋" w:eastAsia="仿宋"/>
                <w:sz w:val="21"/>
                <w:szCs w:val="21"/>
              </w:rPr>
            </w:pPr>
            <w:r>
              <w:rPr>
                <w:rFonts w:ascii="仿宋" w:hAnsi="仿宋" w:eastAsia="仿宋"/>
                <w:sz w:val="21"/>
                <w:szCs w:val="21"/>
              </w:rPr>
              <w:t>BGP</w:t>
            </w:r>
          </w:p>
        </w:tc>
        <w:tc>
          <w:tcPr>
            <w:tcW w:w="3030" w:type="dxa"/>
            <w:gridSpan w:val="2"/>
          </w:tcPr>
          <w:p>
            <w:pPr>
              <w:rPr>
                <w:rFonts w:ascii="仿宋" w:hAnsi="仿宋" w:eastAsia="仿宋"/>
                <w:sz w:val="21"/>
                <w:szCs w:val="21"/>
              </w:rPr>
            </w:pPr>
            <w:r>
              <w:rPr>
                <w:rFonts w:ascii="仿宋" w:hAnsi="仿宋" w:eastAsia="仿宋"/>
                <w:sz w:val="21"/>
                <w:szCs w:val="21"/>
              </w:rPr>
              <w:t>1.BGP的基本概念</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路径属性</w:t>
            </w:r>
          </w:p>
          <w:p>
            <w:pPr>
              <w:rPr>
                <w:rFonts w:ascii="仿宋" w:hAnsi="仿宋" w:eastAsia="仿宋"/>
                <w:sz w:val="21"/>
                <w:szCs w:val="21"/>
              </w:rPr>
            </w:pPr>
            <w:r>
              <w:rPr>
                <w:rFonts w:ascii="仿宋" w:hAnsi="仿宋" w:eastAsia="仿宋"/>
                <w:sz w:val="21"/>
                <w:szCs w:val="21"/>
              </w:rPr>
              <w:t>3.配置及实现</w:t>
            </w:r>
          </w:p>
          <w:p>
            <w:pPr>
              <w:rPr>
                <w:rFonts w:ascii="仿宋" w:hAnsi="仿宋" w:eastAsia="仿宋"/>
                <w:sz w:val="21"/>
                <w:szCs w:val="21"/>
              </w:rPr>
            </w:pPr>
            <w:r>
              <w:rPr>
                <w:rFonts w:hint="eastAsia" w:ascii="仿宋" w:hAnsi="仿宋" w:eastAsia="仿宋"/>
                <w:sz w:val="21"/>
                <w:szCs w:val="21"/>
              </w:rPr>
              <w:t>4.</w:t>
            </w:r>
            <w:r>
              <w:rPr>
                <w:rFonts w:ascii="仿宋" w:hAnsi="仿宋" w:eastAsia="仿宋"/>
                <w:sz w:val="21"/>
                <w:szCs w:val="21"/>
              </w:rPr>
              <w:t>路由反射器</w:t>
            </w:r>
          </w:p>
          <w:p>
            <w:pPr>
              <w:rPr>
                <w:rFonts w:ascii="仿宋" w:hAnsi="仿宋" w:eastAsia="仿宋"/>
                <w:sz w:val="21"/>
                <w:szCs w:val="21"/>
              </w:rPr>
            </w:pPr>
            <w:r>
              <w:rPr>
                <w:rFonts w:ascii="仿宋" w:hAnsi="仿宋" w:eastAsia="仿宋"/>
                <w:sz w:val="21"/>
                <w:szCs w:val="21"/>
              </w:rPr>
              <w:t>5.联邦</w:t>
            </w:r>
          </w:p>
          <w:p>
            <w:pPr>
              <w:rPr>
                <w:rFonts w:ascii="仿宋" w:hAnsi="仿宋" w:eastAsia="仿宋"/>
                <w:sz w:val="21"/>
                <w:szCs w:val="21"/>
              </w:rPr>
            </w:pPr>
            <w:r>
              <w:rPr>
                <w:rFonts w:hint="eastAsia" w:ascii="仿宋" w:hAnsi="仿宋" w:eastAsia="仿宋"/>
                <w:sz w:val="21"/>
                <w:szCs w:val="21"/>
              </w:rPr>
              <w:t>6.</w:t>
            </w:r>
            <w:r>
              <w:rPr>
                <w:rFonts w:ascii="仿宋" w:hAnsi="仿宋" w:eastAsia="仿宋"/>
                <w:sz w:val="21"/>
                <w:szCs w:val="21"/>
              </w:rPr>
              <w:t>BGP路由优选规则</w:t>
            </w:r>
          </w:p>
        </w:tc>
        <w:tc>
          <w:tcPr>
            <w:tcW w:w="3079" w:type="dxa"/>
            <w:gridSpan w:val="2"/>
          </w:tcPr>
          <w:p>
            <w:pPr>
              <w:rPr>
                <w:rFonts w:ascii="仿宋" w:hAnsi="仿宋" w:eastAsia="仿宋"/>
                <w:sz w:val="21"/>
                <w:szCs w:val="21"/>
              </w:rPr>
            </w:pPr>
            <w:r>
              <w:rPr>
                <w:rFonts w:hint="eastAsia" w:ascii="仿宋" w:hAnsi="仿宋" w:eastAsia="仿宋"/>
                <w:sz w:val="21"/>
                <w:szCs w:val="21"/>
              </w:rPr>
              <w:t>1.了解</w:t>
            </w:r>
            <w:r>
              <w:rPr>
                <w:rFonts w:ascii="仿宋" w:hAnsi="仿宋" w:eastAsia="仿宋"/>
                <w:sz w:val="21"/>
                <w:szCs w:val="21"/>
              </w:rPr>
              <w:t>BGP的基本概念</w:t>
            </w:r>
            <w:r>
              <w:rPr>
                <w:rFonts w:hint="eastAsia" w:ascii="仿宋" w:hAnsi="仿宋" w:eastAsia="仿宋"/>
                <w:sz w:val="21"/>
                <w:szCs w:val="21"/>
              </w:rPr>
              <w:t>、</w:t>
            </w:r>
            <w:r>
              <w:rPr>
                <w:rFonts w:ascii="仿宋" w:hAnsi="仿宋" w:eastAsia="仿宋"/>
                <w:sz w:val="21"/>
                <w:szCs w:val="21"/>
              </w:rPr>
              <w:t>路由黑洞问题及BGP同步规则</w:t>
            </w:r>
            <w:r>
              <w:rPr>
                <w:rFonts w:hint="eastAsia" w:ascii="仿宋" w:hAnsi="仿宋" w:eastAsia="仿宋"/>
                <w:sz w:val="21"/>
                <w:szCs w:val="21"/>
              </w:rPr>
              <w:t>、</w:t>
            </w:r>
            <w:r>
              <w:rPr>
                <w:rFonts w:ascii="仿宋" w:hAnsi="仿宋" w:eastAsia="仿宋"/>
                <w:sz w:val="21"/>
                <w:szCs w:val="21"/>
              </w:rPr>
              <w:t>路由反射器的基本概念</w:t>
            </w:r>
            <w:r>
              <w:rPr>
                <w:rFonts w:hint="eastAsia" w:ascii="仿宋" w:hAnsi="仿宋" w:eastAsia="仿宋"/>
                <w:sz w:val="21"/>
                <w:szCs w:val="21"/>
              </w:rPr>
              <w:t>.</w:t>
            </w:r>
          </w:p>
          <w:p>
            <w:pPr>
              <w:rPr>
                <w:rFonts w:ascii="仿宋" w:hAnsi="仿宋" w:eastAsia="仿宋" w:cs="仿宋_GB2312"/>
                <w:sz w:val="21"/>
                <w:szCs w:val="21"/>
              </w:rPr>
            </w:pPr>
            <w:r>
              <w:rPr>
                <w:rFonts w:ascii="仿宋" w:hAnsi="仿宋" w:eastAsia="仿宋"/>
                <w:sz w:val="21"/>
                <w:szCs w:val="21"/>
              </w:rPr>
              <w:t>2.</w:t>
            </w:r>
            <w:r>
              <w:rPr>
                <w:rFonts w:hint="eastAsia" w:ascii="仿宋" w:hAnsi="仿宋" w:eastAsia="仿宋"/>
                <w:sz w:val="21"/>
                <w:szCs w:val="21"/>
              </w:rPr>
              <w:t>掌握</w:t>
            </w:r>
            <w:r>
              <w:rPr>
                <w:rFonts w:ascii="仿宋" w:hAnsi="仿宋" w:eastAsia="仿宋"/>
                <w:sz w:val="21"/>
                <w:szCs w:val="21"/>
              </w:rPr>
              <w:t>BGP基础实验</w:t>
            </w:r>
            <w:r>
              <w:rPr>
                <w:rFonts w:hint="eastAsia" w:ascii="仿宋" w:hAnsi="仿宋" w:eastAsia="仿宋"/>
                <w:sz w:val="21"/>
                <w:szCs w:val="21"/>
              </w:rPr>
              <w:t>、</w:t>
            </w:r>
            <w:r>
              <w:rPr>
                <w:rFonts w:ascii="仿宋" w:hAnsi="仿宋" w:eastAsia="仿宋"/>
                <w:sz w:val="21"/>
                <w:szCs w:val="21"/>
              </w:rPr>
              <w:t>指定BGP更新源IP地址</w:t>
            </w:r>
            <w:r>
              <w:rPr>
                <w:rFonts w:hint="eastAsia" w:ascii="仿宋" w:hAnsi="仿宋" w:eastAsia="仿宋"/>
                <w:sz w:val="21"/>
                <w:szCs w:val="21"/>
              </w:rPr>
              <w:t>、</w:t>
            </w:r>
            <w:r>
              <w:rPr>
                <w:rFonts w:ascii="仿宋" w:hAnsi="仿宋" w:eastAsia="仿宋"/>
                <w:sz w:val="21"/>
                <w:szCs w:val="21"/>
              </w:rPr>
              <w:t>BGP与非直连网络上的对等体建立EBGP会话</w:t>
            </w:r>
            <w:r>
              <w:rPr>
                <w:rFonts w:hint="eastAsia" w:ascii="仿宋" w:hAnsi="仿宋" w:eastAsia="仿宋"/>
                <w:sz w:val="21"/>
                <w:szCs w:val="21"/>
              </w:rPr>
              <w:t>、</w:t>
            </w:r>
            <w:r>
              <w:rPr>
                <w:rFonts w:ascii="仿宋" w:hAnsi="仿宋" w:eastAsia="仿宋"/>
                <w:sz w:val="21"/>
                <w:szCs w:val="21"/>
              </w:rPr>
              <w:t>BGP路由自动汇总</w:t>
            </w:r>
            <w:r>
              <w:rPr>
                <w:rFonts w:hint="eastAsia" w:ascii="仿宋" w:hAnsi="仿宋" w:eastAsia="仿宋"/>
                <w:sz w:val="21"/>
                <w:szCs w:val="21"/>
              </w:rPr>
              <w:t>、</w:t>
            </w:r>
            <w:r>
              <w:rPr>
                <w:rFonts w:ascii="仿宋" w:hAnsi="仿宋" w:eastAsia="仿宋"/>
                <w:sz w:val="21"/>
                <w:szCs w:val="21"/>
              </w:rPr>
              <w:t>BGP手工路由汇总</w:t>
            </w:r>
            <w:r>
              <w:rPr>
                <w:rFonts w:hint="eastAsia" w:ascii="仿宋" w:hAnsi="仿宋" w:eastAsia="仿宋"/>
                <w:sz w:val="21"/>
                <w:szCs w:val="21"/>
              </w:rPr>
              <w:t>、</w:t>
            </w:r>
            <w:r>
              <w:rPr>
                <w:rFonts w:ascii="仿宋" w:hAnsi="仿宋" w:eastAsia="仿宋"/>
                <w:sz w:val="21"/>
                <w:szCs w:val="21"/>
              </w:rPr>
              <w:t>在network命令中使用Route-Policy修改路径属性</w:t>
            </w:r>
            <w:r>
              <w:rPr>
                <w:rFonts w:hint="eastAsia" w:ascii="仿宋" w:hAnsi="仿宋" w:eastAsia="仿宋"/>
                <w:sz w:val="21"/>
                <w:szCs w:val="21"/>
              </w:rPr>
              <w:t>、</w:t>
            </w:r>
            <w:r>
              <w:rPr>
                <w:rFonts w:ascii="仿宋" w:hAnsi="仿宋" w:eastAsia="仿宋"/>
                <w:sz w:val="21"/>
                <w:szCs w:val="21"/>
              </w:rPr>
              <w:t>在peer命令中使用Route-Policy部署路由策略</w:t>
            </w:r>
            <w:r>
              <w:rPr>
                <w:rFonts w:hint="eastAsia" w:ascii="仿宋" w:hAnsi="仿宋" w:eastAsia="仿宋"/>
                <w:sz w:val="21"/>
                <w:szCs w:val="21"/>
              </w:rPr>
              <w:t>、</w:t>
            </w:r>
            <w:r>
              <w:rPr>
                <w:rFonts w:ascii="仿宋" w:hAnsi="仿宋" w:eastAsia="仿宋"/>
                <w:sz w:val="21"/>
                <w:szCs w:val="21"/>
              </w:rPr>
              <w:t>在peer命令中使用Filter-Policy过滤路由</w:t>
            </w:r>
            <w:r>
              <w:rPr>
                <w:rFonts w:hint="eastAsia" w:ascii="仿宋" w:hAnsi="仿宋" w:eastAsia="仿宋"/>
                <w:sz w:val="21"/>
                <w:szCs w:val="21"/>
              </w:rPr>
              <w:t>、</w:t>
            </w:r>
            <w:r>
              <w:rPr>
                <w:rFonts w:ascii="仿宋" w:hAnsi="仿宋" w:eastAsia="仿宋"/>
                <w:sz w:val="21"/>
                <w:szCs w:val="21"/>
              </w:rPr>
              <w:t>在peer命令中使用ip-prefix过滤路由</w:t>
            </w:r>
            <w:r>
              <w:rPr>
                <w:rFonts w:hint="eastAsia" w:ascii="仿宋" w:hAnsi="仿宋" w:eastAsia="仿宋"/>
                <w:sz w:val="21"/>
                <w:szCs w:val="21"/>
              </w:rPr>
              <w:t>、</w:t>
            </w:r>
            <w:r>
              <w:rPr>
                <w:rFonts w:ascii="仿宋" w:hAnsi="仿宋" w:eastAsia="仿宋"/>
                <w:sz w:val="21"/>
                <w:szCs w:val="21"/>
              </w:rPr>
              <w:t>使用as-path-filter匹配BGP路由</w:t>
            </w:r>
            <w:r>
              <w:rPr>
                <w:rFonts w:hint="eastAsia" w:ascii="仿宋" w:hAnsi="仿宋" w:eastAsia="仿宋"/>
                <w:sz w:val="21"/>
                <w:szCs w:val="21"/>
              </w:rPr>
              <w:t>、</w:t>
            </w:r>
            <w:r>
              <w:rPr>
                <w:rFonts w:ascii="仿宋" w:hAnsi="仿宋" w:eastAsia="仿宋"/>
                <w:sz w:val="21"/>
                <w:szCs w:val="21"/>
              </w:rPr>
              <w:t>路由反射器的基础配置</w:t>
            </w:r>
            <w:r>
              <w:rPr>
                <w:rFonts w:hint="eastAsia" w:ascii="仿宋" w:hAnsi="仿宋" w:eastAsia="仿宋"/>
                <w:sz w:val="21"/>
                <w:szCs w:val="21"/>
              </w:rPr>
              <w:t>、</w:t>
            </w:r>
            <w:r>
              <w:rPr>
                <w:rFonts w:ascii="仿宋" w:hAnsi="仿宋" w:eastAsia="仿宋"/>
                <w:sz w:val="21"/>
                <w:szCs w:val="21"/>
              </w:rPr>
              <w:t>BGP路由优选规则</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8</w:t>
            </w:r>
          </w:p>
        </w:tc>
        <w:tc>
          <w:tcPr>
            <w:tcW w:w="1524" w:type="dxa"/>
            <w:vAlign w:val="center"/>
          </w:tcPr>
          <w:p>
            <w:pPr>
              <w:jc w:val="center"/>
              <w:rPr>
                <w:rFonts w:ascii="仿宋" w:hAnsi="仿宋" w:eastAsia="仿宋"/>
                <w:sz w:val="21"/>
                <w:szCs w:val="21"/>
              </w:rPr>
            </w:pPr>
            <w:r>
              <w:rPr>
                <w:rFonts w:ascii="仿宋" w:hAnsi="仿宋" w:eastAsia="仿宋"/>
                <w:sz w:val="21"/>
                <w:szCs w:val="21"/>
              </w:rPr>
              <w:t>以太网交换</w:t>
            </w:r>
          </w:p>
        </w:tc>
        <w:tc>
          <w:tcPr>
            <w:tcW w:w="3030"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二层交换基础</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VLAN</w:t>
            </w:r>
          </w:p>
          <w:p>
            <w:pPr>
              <w:rPr>
                <w:rFonts w:ascii="仿宋" w:hAnsi="仿宋" w:eastAsia="仿宋"/>
                <w:sz w:val="21"/>
                <w:szCs w:val="21"/>
              </w:rPr>
            </w:pPr>
            <w:r>
              <w:rPr>
                <w:rFonts w:ascii="仿宋" w:hAnsi="仿宋" w:eastAsia="仿宋"/>
                <w:sz w:val="21"/>
                <w:szCs w:val="21"/>
              </w:rPr>
              <w:t>3.实现VLAN之间的通信</w:t>
            </w:r>
          </w:p>
          <w:p>
            <w:pPr>
              <w:rPr>
                <w:rFonts w:ascii="仿宋" w:hAnsi="仿宋" w:eastAsia="仿宋"/>
                <w:sz w:val="21"/>
                <w:szCs w:val="21"/>
              </w:rPr>
            </w:pPr>
            <w:r>
              <w:rPr>
                <w:rFonts w:ascii="仿宋" w:hAnsi="仿宋" w:eastAsia="仿宋"/>
                <w:sz w:val="21"/>
                <w:szCs w:val="21"/>
              </w:rPr>
              <w:t>4.MUX VLAN</w:t>
            </w:r>
          </w:p>
          <w:p>
            <w:pPr>
              <w:rPr>
                <w:rFonts w:ascii="仿宋" w:hAnsi="仿宋" w:eastAsia="仿宋"/>
                <w:sz w:val="21"/>
                <w:szCs w:val="21"/>
              </w:rPr>
            </w:pPr>
            <w:r>
              <w:rPr>
                <w:rFonts w:hint="eastAsia" w:ascii="仿宋" w:hAnsi="仿宋" w:eastAsia="仿宋"/>
                <w:sz w:val="21"/>
                <w:szCs w:val="21"/>
              </w:rPr>
              <w:t>5.</w:t>
            </w:r>
            <w:r>
              <w:rPr>
                <w:rFonts w:ascii="仿宋" w:hAnsi="仿宋" w:eastAsia="仿宋"/>
                <w:sz w:val="21"/>
                <w:szCs w:val="21"/>
              </w:rPr>
              <w:t>VLAN聚合</w:t>
            </w:r>
          </w:p>
          <w:p>
            <w:pPr>
              <w:rPr>
                <w:rFonts w:ascii="仿宋" w:hAnsi="仿宋" w:eastAsia="仿宋"/>
                <w:sz w:val="21"/>
                <w:szCs w:val="21"/>
              </w:rPr>
            </w:pPr>
            <w:r>
              <w:rPr>
                <w:rFonts w:ascii="仿宋" w:hAnsi="仿宋" w:eastAsia="仿宋"/>
                <w:sz w:val="21"/>
                <w:szCs w:val="21"/>
              </w:rPr>
              <w:t>6.企业交换网络</w:t>
            </w:r>
          </w:p>
        </w:tc>
        <w:tc>
          <w:tcPr>
            <w:tcW w:w="3079" w:type="dxa"/>
            <w:gridSpan w:val="2"/>
          </w:tcPr>
          <w:p>
            <w:pPr>
              <w:rPr>
                <w:rFonts w:ascii="仿宋" w:hAnsi="仿宋" w:eastAsia="仿宋"/>
                <w:sz w:val="21"/>
                <w:szCs w:val="21"/>
              </w:rPr>
            </w:pPr>
            <w:r>
              <w:rPr>
                <w:rFonts w:hint="eastAsia" w:ascii="仿宋" w:hAnsi="仿宋" w:eastAsia="仿宋" w:cs="仿宋_GB2312"/>
                <w:sz w:val="21"/>
                <w:szCs w:val="21"/>
              </w:rPr>
              <w:t>1.了解</w:t>
            </w:r>
            <w:r>
              <w:rPr>
                <w:rFonts w:ascii="仿宋" w:hAnsi="仿宋" w:eastAsia="仿宋"/>
                <w:sz w:val="21"/>
                <w:szCs w:val="21"/>
              </w:rPr>
              <w:t>二层交换基础</w:t>
            </w:r>
            <w:r>
              <w:rPr>
                <w:rFonts w:hint="eastAsia" w:ascii="仿宋" w:hAnsi="仿宋" w:eastAsia="仿宋"/>
                <w:sz w:val="21"/>
                <w:szCs w:val="21"/>
              </w:rPr>
              <w:t>、</w:t>
            </w:r>
            <w:r>
              <w:rPr>
                <w:rFonts w:ascii="仿宋" w:hAnsi="仿宋" w:eastAsia="仿宋"/>
                <w:sz w:val="21"/>
                <w:szCs w:val="21"/>
              </w:rPr>
              <w:t>二层交换的工作原理</w:t>
            </w:r>
            <w:r>
              <w:rPr>
                <w:rFonts w:hint="eastAsia" w:ascii="仿宋" w:hAnsi="仿宋" w:eastAsia="仿宋"/>
                <w:sz w:val="21"/>
                <w:szCs w:val="21"/>
              </w:rPr>
              <w:t>、</w:t>
            </w:r>
            <w:r>
              <w:rPr>
                <w:rFonts w:ascii="仿宋" w:hAnsi="仿宋" w:eastAsia="仿宋"/>
                <w:sz w:val="21"/>
                <w:szCs w:val="21"/>
              </w:rPr>
              <w:t>VLAN的概念及意义</w:t>
            </w:r>
            <w:r>
              <w:rPr>
                <w:rFonts w:hint="eastAsia" w:ascii="仿宋" w:hAnsi="仿宋" w:eastAsia="仿宋"/>
                <w:sz w:val="21"/>
                <w:szCs w:val="21"/>
              </w:rPr>
              <w:t>。</w:t>
            </w:r>
          </w:p>
          <w:p>
            <w:pPr>
              <w:rPr>
                <w:rFonts w:ascii="仿宋" w:hAnsi="仿宋" w:eastAsia="仿宋" w:cs="仿宋_GB2312"/>
                <w:sz w:val="21"/>
                <w:szCs w:val="21"/>
              </w:rPr>
            </w:pPr>
            <w:r>
              <w:rPr>
                <w:rFonts w:hint="eastAsia" w:ascii="仿宋" w:hAnsi="仿宋" w:eastAsia="仿宋"/>
                <w:sz w:val="21"/>
                <w:szCs w:val="21"/>
              </w:rPr>
              <w:t>2.</w:t>
            </w:r>
            <w:r>
              <w:rPr>
                <w:rFonts w:hint="eastAsia" w:ascii="仿宋" w:hAnsi="仿宋" w:eastAsia="仿宋" w:cs="仿宋_GB2312"/>
                <w:sz w:val="21"/>
                <w:szCs w:val="21"/>
              </w:rPr>
              <w:t>掌握</w:t>
            </w:r>
            <w:r>
              <w:rPr>
                <w:rFonts w:ascii="仿宋" w:hAnsi="仿宋" w:eastAsia="仿宋"/>
                <w:sz w:val="21"/>
                <w:szCs w:val="21"/>
              </w:rPr>
              <w:t>VLAN的跨交换机实现</w:t>
            </w:r>
            <w:r>
              <w:rPr>
                <w:rFonts w:hint="eastAsia" w:ascii="仿宋" w:hAnsi="仿宋" w:eastAsia="仿宋"/>
                <w:sz w:val="21"/>
                <w:szCs w:val="21"/>
              </w:rPr>
              <w:t>、</w:t>
            </w:r>
            <w:r>
              <w:rPr>
                <w:rFonts w:ascii="仿宋" w:hAnsi="仿宋" w:eastAsia="仿宋"/>
                <w:sz w:val="21"/>
                <w:szCs w:val="21"/>
              </w:rPr>
              <w:t>基于IP地址划分VLAN</w:t>
            </w:r>
            <w:r>
              <w:rPr>
                <w:rFonts w:hint="eastAsia" w:ascii="仿宋" w:hAnsi="仿宋" w:eastAsia="仿宋"/>
                <w:sz w:val="21"/>
                <w:szCs w:val="21"/>
              </w:rPr>
              <w:t>、</w:t>
            </w:r>
            <w:r>
              <w:rPr>
                <w:rFonts w:ascii="仿宋" w:hAnsi="仿宋" w:eastAsia="仿宋"/>
                <w:sz w:val="21"/>
                <w:szCs w:val="21"/>
              </w:rPr>
              <w:t>路由器子接口的配置</w:t>
            </w:r>
            <w:r>
              <w:rPr>
                <w:rFonts w:hint="eastAsia" w:ascii="仿宋" w:hAnsi="仿宋" w:eastAsia="仿宋"/>
                <w:sz w:val="21"/>
                <w:szCs w:val="21"/>
              </w:rPr>
              <w:t>、</w:t>
            </w:r>
            <w:r>
              <w:rPr>
                <w:rFonts w:ascii="仿宋" w:hAnsi="仿宋" w:eastAsia="仿宋"/>
                <w:sz w:val="21"/>
                <w:szCs w:val="21"/>
              </w:rPr>
              <w:t>VLAN聚合基础配置</w:t>
            </w:r>
            <w:r>
              <w:rPr>
                <w:rFonts w:hint="eastAsia" w:ascii="仿宋" w:hAnsi="仿宋" w:eastAsia="仿宋" w:cs="仿宋_GB2312"/>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9</w:t>
            </w:r>
          </w:p>
        </w:tc>
        <w:tc>
          <w:tcPr>
            <w:tcW w:w="1524" w:type="dxa"/>
            <w:vAlign w:val="center"/>
          </w:tcPr>
          <w:p>
            <w:pPr>
              <w:jc w:val="center"/>
              <w:rPr>
                <w:rFonts w:ascii="仿宋" w:hAnsi="仿宋" w:eastAsia="仿宋"/>
                <w:sz w:val="21"/>
                <w:szCs w:val="21"/>
              </w:rPr>
            </w:pPr>
            <w:r>
              <w:rPr>
                <w:rFonts w:ascii="仿宋" w:hAnsi="仿宋" w:eastAsia="仿宋"/>
                <w:sz w:val="21"/>
                <w:szCs w:val="21"/>
              </w:rPr>
              <w:t>以太网安全</w:t>
            </w:r>
          </w:p>
        </w:tc>
        <w:tc>
          <w:tcPr>
            <w:tcW w:w="3030" w:type="dxa"/>
            <w:gridSpan w:val="2"/>
          </w:tcPr>
          <w:p>
            <w:pPr>
              <w:rPr>
                <w:rFonts w:ascii="仿宋" w:hAnsi="仿宋" w:eastAsia="仿宋"/>
                <w:sz w:val="21"/>
                <w:szCs w:val="21"/>
              </w:rPr>
            </w:pPr>
            <w:r>
              <w:rPr>
                <w:rFonts w:ascii="仿宋" w:hAnsi="仿宋" w:eastAsia="仿宋"/>
                <w:sz w:val="21"/>
                <w:szCs w:val="21"/>
              </w:rPr>
              <w:t>1.MAC地址表的配置及管理</w:t>
            </w:r>
          </w:p>
          <w:p>
            <w:pPr>
              <w:rPr>
                <w:rFonts w:ascii="仿宋" w:hAnsi="仿宋" w:eastAsia="仿宋"/>
                <w:sz w:val="21"/>
                <w:szCs w:val="21"/>
              </w:rPr>
            </w:pPr>
            <w:r>
              <w:rPr>
                <w:rFonts w:ascii="仿宋" w:hAnsi="仿宋" w:eastAsia="仿宋"/>
                <w:sz w:val="21"/>
                <w:szCs w:val="21"/>
              </w:rPr>
              <w:t>2.接口安全</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MAC地址漂移与应对</w:t>
            </w:r>
          </w:p>
          <w:p>
            <w:pPr>
              <w:rPr>
                <w:rFonts w:ascii="仿宋" w:hAnsi="仿宋" w:eastAsia="仿宋"/>
                <w:sz w:val="21"/>
                <w:szCs w:val="21"/>
              </w:rPr>
            </w:pPr>
            <w:r>
              <w:rPr>
                <w:rFonts w:ascii="仿宋" w:hAnsi="仿宋" w:eastAsia="仿宋"/>
                <w:sz w:val="21"/>
                <w:szCs w:val="21"/>
              </w:rPr>
              <w:t>4.DHCP Snooping</w:t>
            </w:r>
          </w:p>
        </w:tc>
        <w:tc>
          <w:tcPr>
            <w:tcW w:w="3079" w:type="dxa"/>
            <w:gridSpan w:val="2"/>
          </w:tcPr>
          <w:p>
            <w:pPr>
              <w:rPr>
                <w:rFonts w:ascii="仿宋" w:hAnsi="仿宋" w:eastAsia="仿宋"/>
                <w:sz w:val="21"/>
                <w:szCs w:val="21"/>
              </w:rPr>
            </w:pPr>
            <w:r>
              <w:rPr>
                <w:rFonts w:hint="eastAsia" w:ascii="仿宋" w:hAnsi="仿宋" w:eastAsia="仿宋"/>
                <w:sz w:val="21"/>
                <w:szCs w:val="21"/>
              </w:rPr>
              <w:t>1.了解</w:t>
            </w:r>
            <w:r>
              <w:rPr>
                <w:rFonts w:ascii="仿宋" w:hAnsi="仿宋" w:eastAsia="仿宋"/>
                <w:sz w:val="21"/>
                <w:szCs w:val="21"/>
              </w:rPr>
              <w:t>MAC地址表的配置及管理</w:t>
            </w:r>
            <w:r>
              <w:rPr>
                <w:rFonts w:hint="eastAsia" w:ascii="仿宋" w:hAnsi="仿宋" w:eastAsia="仿宋"/>
                <w:sz w:val="21"/>
                <w:szCs w:val="21"/>
              </w:rPr>
              <w:t>。</w:t>
            </w:r>
          </w:p>
          <w:p>
            <w:pPr>
              <w:rPr>
                <w:rFonts w:ascii="仿宋" w:hAnsi="仿宋" w:eastAsia="仿宋"/>
                <w:sz w:val="21"/>
                <w:szCs w:val="21"/>
              </w:rPr>
            </w:pPr>
            <w:r>
              <w:rPr>
                <w:rFonts w:ascii="仿宋" w:hAnsi="仿宋" w:eastAsia="仿宋"/>
                <w:sz w:val="21"/>
                <w:szCs w:val="21"/>
              </w:rPr>
              <w:t>2.</w:t>
            </w:r>
            <w:r>
              <w:rPr>
                <w:rFonts w:hint="eastAsia" w:ascii="仿宋" w:hAnsi="仿宋" w:eastAsia="仿宋"/>
                <w:sz w:val="21"/>
                <w:szCs w:val="21"/>
              </w:rPr>
              <w:t>掌握</w:t>
            </w:r>
            <w:r>
              <w:rPr>
                <w:rFonts w:ascii="仿宋" w:hAnsi="仿宋" w:eastAsia="仿宋"/>
                <w:sz w:val="21"/>
                <w:szCs w:val="21"/>
              </w:rPr>
              <w:t>接口安全基础配置</w:t>
            </w:r>
            <w:r>
              <w:rPr>
                <w:rFonts w:hint="eastAsia" w:ascii="仿宋" w:hAnsi="仿宋" w:eastAsia="仿宋"/>
                <w:sz w:val="21"/>
                <w:szCs w:val="21"/>
              </w:rPr>
              <w:t>、</w:t>
            </w:r>
            <w:r>
              <w:rPr>
                <w:rFonts w:ascii="仿宋" w:hAnsi="仿宋" w:eastAsia="仿宋"/>
                <w:sz w:val="21"/>
                <w:szCs w:val="21"/>
              </w:rPr>
              <w:t>配置接口MAC地址学习优先级</w:t>
            </w:r>
            <w:r>
              <w:rPr>
                <w:rFonts w:hint="eastAsia" w:ascii="仿宋" w:hAnsi="仿宋" w:eastAsia="仿宋"/>
                <w:sz w:val="21"/>
                <w:szCs w:val="21"/>
              </w:rPr>
              <w:t>、</w:t>
            </w:r>
            <w:r>
              <w:rPr>
                <w:rFonts w:ascii="仿宋" w:hAnsi="仿宋" w:eastAsia="仿宋"/>
                <w:sz w:val="21"/>
                <w:szCs w:val="21"/>
              </w:rPr>
              <w:t>配置不允许相同优先级接口MAC地址漂移</w:t>
            </w:r>
            <w:r>
              <w:rPr>
                <w:rFonts w:hint="eastAsia" w:ascii="仿宋" w:hAnsi="仿宋" w:eastAsia="仿宋"/>
                <w:sz w:val="21"/>
                <w:szCs w:val="21"/>
              </w:rPr>
              <w:t>、</w:t>
            </w:r>
            <w:r>
              <w:rPr>
                <w:rFonts w:ascii="仿宋" w:hAnsi="仿宋" w:eastAsia="仿宋"/>
                <w:sz w:val="21"/>
                <w:szCs w:val="21"/>
              </w:rPr>
              <w:t>DHCP Snooping的基础配置</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0</w:t>
            </w:r>
          </w:p>
        </w:tc>
        <w:tc>
          <w:tcPr>
            <w:tcW w:w="1524" w:type="dxa"/>
            <w:vAlign w:val="center"/>
          </w:tcPr>
          <w:p>
            <w:pPr>
              <w:jc w:val="center"/>
              <w:rPr>
                <w:rFonts w:ascii="仿宋" w:hAnsi="仿宋" w:eastAsia="仿宋"/>
                <w:sz w:val="21"/>
                <w:szCs w:val="21"/>
              </w:rPr>
            </w:pPr>
            <w:r>
              <w:rPr>
                <w:rFonts w:ascii="仿宋" w:hAnsi="仿宋" w:eastAsia="仿宋"/>
                <w:sz w:val="21"/>
                <w:szCs w:val="21"/>
              </w:rPr>
              <w:t>STP</w:t>
            </w:r>
          </w:p>
        </w:tc>
        <w:tc>
          <w:tcPr>
            <w:tcW w:w="3030" w:type="dxa"/>
            <w:gridSpan w:val="2"/>
          </w:tcPr>
          <w:p>
            <w:pPr>
              <w:rPr>
                <w:rFonts w:ascii="仿宋" w:hAnsi="仿宋" w:eastAsia="仿宋"/>
                <w:sz w:val="21"/>
                <w:szCs w:val="21"/>
              </w:rPr>
            </w:pPr>
            <w:r>
              <w:rPr>
                <w:rFonts w:ascii="仿宋" w:hAnsi="仿宋" w:eastAsia="仿宋"/>
                <w:sz w:val="21"/>
                <w:szCs w:val="21"/>
              </w:rPr>
              <w:t>1.STP</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RSTP</w:t>
            </w:r>
          </w:p>
          <w:p>
            <w:pPr>
              <w:rPr>
                <w:rFonts w:ascii="仿宋" w:hAnsi="仿宋" w:eastAsia="仿宋"/>
                <w:sz w:val="21"/>
                <w:szCs w:val="21"/>
              </w:rPr>
            </w:pPr>
            <w:r>
              <w:rPr>
                <w:rFonts w:hint="eastAsia" w:ascii="仿宋" w:hAnsi="仿宋" w:eastAsia="仿宋"/>
                <w:sz w:val="21"/>
                <w:szCs w:val="21"/>
              </w:rPr>
              <w:t>3.</w:t>
            </w:r>
            <w:r>
              <w:rPr>
                <w:rFonts w:ascii="仿宋" w:hAnsi="仿宋" w:eastAsia="仿宋"/>
                <w:sz w:val="21"/>
                <w:szCs w:val="21"/>
              </w:rPr>
              <w:t>MSTP</w:t>
            </w:r>
          </w:p>
          <w:p>
            <w:pPr>
              <w:rPr>
                <w:rFonts w:ascii="仿宋" w:hAnsi="仿宋" w:eastAsia="仿宋"/>
                <w:sz w:val="21"/>
                <w:szCs w:val="21"/>
              </w:rPr>
            </w:pPr>
            <w:r>
              <w:rPr>
                <w:rFonts w:ascii="仿宋" w:hAnsi="仿宋" w:eastAsia="仿宋"/>
                <w:sz w:val="21"/>
                <w:szCs w:val="21"/>
              </w:rPr>
              <w:t>4.生成树的替代方案</w:t>
            </w:r>
          </w:p>
        </w:tc>
        <w:tc>
          <w:tcPr>
            <w:tcW w:w="3079" w:type="dxa"/>
            <w:gridSpan w:val="2"/>
          </w:tcPr>
          <w:p>
            <w:pPr>
              <w:rPr>
                <w:rFonts w:ascii="仿宋" w:hAnsi="仿宋" w:eastAsia="仿宋"/>
                <w:sz w:val="21"/>
                <w:szCs w:val="21"/>
              </w:rPr>
            </w:pPr>
            <w:r>
              <w:rPr>
                <w:rFonts w:hint="eastAsia" w:ascii="仿宋" w:hAnsi="仿宋" w:eastAsia="仿宋"/>
                <w:sz w:val="21"/>
                <w:szCs w:val="21"/>
              </w:rPr>
              <w:t>1.了解</w:t>
            </w:r>
            <w:r>
              <w:rPr>
                <w:rFonts w:ascii="仿宋" w:hAnsi="仿宋" w:eastAsia="仿宋"/>
                <w:sz w:val="21"/>
                <w:szCs w:val="21"/>
              </w:rPr>
              <w:t>STP基本概念</w:t>
            </w:r>
            <w:r>
              <w:rPr>
                <w:rFonts w:hint="eastAsia" w:ascii="仿宋" w:hAnsi="仿宋" w:eastAsia="仿宋"/>
                <w:sz w:val="21"/>
                <w:szCs w:val="21"/>
              </w:rPr>
              <w:t>。</w:t>
            </w:r>
          </w:p>
          <w:p>
            <w:pPr>
              <w:rPr>
                <w:rFonts w:ascii="仿宋" w:hAnsi="仿宋" w:eastAsia="仿宋" w:cs="仿宋_GB2312"/>
                <w:sz w:val="21"/>
                <w:szCs w:val="21"/>
              </w:rPr>
            </w:pPr>
            <w:r>
              <w:rPr>
                <w:rFonts w:hint="eastAsia" w:ascii="仿宋" w:hAnsi="仿宋" w:eastAsia="仿宋"/>
                <w:sz w:val="21"/>
                <w:szCs w:val="21"/>
              </w:rPr>
              <w:t>2.掌握</w:t>
            </w:r>
            <w:r>
              <w:rPr>
                <w:rFonts w:ascii="仿宋" w:hAnsi="仿宋" w:eastAsia="仿宋"/>
                <w:sz w:val="21"/>
                <w:szCs w:val="21"/>
              </w:rPr>
              <w:t>STP的基本操作过程</w:t>
            </w:r>
            <w:r>
              <w:rPr>
                <w:rFonts w:hint="eastAsia" w:ascii="仿宋" w:hAnsi="仿宋" w:eastAsia="仿宋"/>
                <w:sz w:val="21"/>
                <w:szCs w:val="21"/>
              </w:rPr>
              <w:t>、</w:t>
            </w:r>
            <w:r>
              <w:rPr>
                <w:rFonts w:ascii="仿宋" w:hAnsi="仿宋" w:eastAsia="仿宋"/>
                <w:sz w:val="21"/>
                <w:szCs w:val="21"/>
              </w:rPr>
              <w:t>STP的基础配置</w:t>
            </w:r>
            <w:r>
              <w:rPr>
                <w:rFonts w:hint="eastAsia" w:ascii="仿宋" w:hAnsi="仿宋" w:eastAsia="仿宋"/>
                <w:sz w:val="21"/>
                <w:szCs w:val="21"/>
              </w:rPr>
              <w:t>、</w:t>
            </w:r>
            <w:r>
              <w:rPr>
                <w:rFonts w:ascii="仿宋" w:hAnsi="仿宋" w:eastAsia="仿宋"/>
                <w:sz w:val="21"/>
                <w:szCs w:val="21"/>
              </w:rPr>
              <w:t>P/A机制</w:t>
            </w:r>
            <w:r>
              <w:rPr>
                <w:rFonts w:hint="eastAsia" w:ascii="仿宋" w:hAnsi="仿宋" w:eastAsia="仿宋"/>
                <w:sz w:val="21"/>
                <w:szCs w:val="21"/>
              </w:rPr>
              <w:t>、</w:t>
            </w:r>
            <w:r>
              <w:rPr>
                <w:rFonts w:ascii="仿宋" w:hAnsi="仿宋" w:eastAsia="仿宋"/>
                <w:sz w:val="21"/>
                <w:szCs w:val="21"/>
              </w:rPr>
              <w:t>保护功能</w:t>
            </w:r>
            <w:r>
              <w:rPr>
                <w:rFonts w:hint="eastAsia" w:ascii="仿宋" w:hAnsi="仿宋" w:eastAsia="仿宋"/>
                <w:sz w:val="21"/>
                <w:szCs w:val="21"/>
              </w:rPr>
              <w:t>、</w:t>
            </w:r>
            <w:r>
              <w:rPr>
                <w:rFonts w:ascii="仿宋" w:hAnsi="仿宋" w:eastAsia="仿宋"/>
                <w:sz w:val="21"/>
                <w:szCs w:val="21"/>
              </w:rPr>
              <w:t>MSTP单实例</w:t>
            </w:r>
            <w:r>
              <w:rPr>
                <w:rFonts w:hint="eastAsia" w:ascii="仿宋" w:hAnsi="仿宋" w:eastAsia="仿宋"/>
                <w:sz w:val="21"/>
                <w:szCs w:val="21"/>
              </w:rPr>
              <w:t>、</w:t>
            </w:r>
            <w:r>
              <w:rPr>
                <w:rFonts w:ascii="仿宋" w:hAnsi="仿宋" w:eastAsia="仿宋"/>
                <w:sz w:val="21"/>
                <w:szCs w:val="21"/>
              </w:rPr>
              <w:t>MSTP多实例</w:t>
            </w:r>
            <w:r>
              <w:rPr>
                <w:rFonts w:hint="eastAsia" w:ascii="仿宋" w:hAnsi="仿宋" w:eastAsia="仿宋"/>
                <w:sz w:val="21"/>
                <w:szCs w:val="21"/>
              </w:rPr>
              <w:t>、</w:t>
            </w:r>
            <w:r>
              <w:rPr>
                <w:rFonts w:ascii="仿宋" w:hAnsi="仿宋" w:eastAsia="仿宋"/>
                <w:sz w:val="21"/>
                <w:szCs w:val="21"/>
              </w:rPr>
              <w:t>生成树的替代方案</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1</w:t>
            </w:r>
          </w:p>
        </w:tc>
        <w:tc>
          <w:tcPr>
            <w:tcW w:w="1524" w:type="dxa"/>
            <w:vAlign w:val="center"/>
          </w:tcPr>
          <w:p>
            <w:pPr>
              <w:jc w:val="center"/>
              <w:rPr>
                <w:rFonts w:ascii="仿宋" w:hAnsi="仿宋" w:eastAsia="仿宋"/>
                <w:sz w:val="21"/>
                <w:szCs w:val="21"/>
              </w:rPr>
            </w:pPr>
            <w:r>
              <w:rPr>
                <w:rFonts w:ascii="仿宋" w:hAnsi="仿宋" w:eastAsia="仿宋"/>
                <w:sz w:val="21"/>
                <w:szCs w:val="21"/>
              </w:rPr>
              <w:t>VRRP</w:t>
            </w:r>
          </w:p>
        </w:tc>
        <w:tc>
          <w:tcPr>
            <w:tcW w:w="3030" w:type="dxa"/>
            <w:gridSpan w:val="2"/>
          </w:tcPr>
          <w:p>
            <w:pPr>
              <w:rPr>
                <w:rFonts w:ascii="仿宋" w:hAnsi="仿宋" w:eastAsia="仿宋"/>
                <w:sz w:val="21"/>
                <w:szCs w:val="21"/>
              </w:rPr>
            </w:pPr>
            <w:r>
              <w:rPr>
                <w:rFonts w:ascii="仿宋" w:hAnsi="仿宋" w:eastAsia="仿宋"/>
                <w:sz w:val="21"/>
                <w:szCs w:val="21"/>
              </w:rPr>
              <w:t>1.VRRP概述</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基本概念</w:t>
            </w:r>
          </w:p>
          <w:p>
            <w:pPr>
              <w:rPr>
                <w:rFonts w:ascii="仿宋" w:hAnsi="仿宋" w:eastAsia="仿宋"/>
                <w:sz w:val="21"/>
                <w:szCs w:val="21"/>
              </w:rPr>
            </w:pPr>
            <w:r>
              <w:rPr>
                <w:rFonts w:ascii="仿宋" w:hAnsi="仿宋" w:eastAsia="仿宋"/>
                <w:sz w:val="21"/>
                <w:szCs w:val="21"/>
              </w:rPr>
              <w:t>3.工作机制</w:t>
            </w:r>
          </w:p>
          <w:p>
            <w:pPr>
              <w:rPr>
                <w:rFonts w:ascii="仿宋" w:hAnsi="仿宋" w:eastAsia="仿宋"/>
                <w:sz w:val="21"/>
                <w:szCs w:val="21"/>
              </w:rPr>
            </w:pPr>
            <w:r>
              <w:rPr>
                <w:rFonts w:hint="eastAsia" w:ascii="仿宋" w:hAnsi="仿宋" w:eastAsia="仿宋"/>
                <w:sz w:val="21"/>
                <w:szCs w:val="21"/>
              </w:rPr>
              <w:t>4.</w:t>
            </w:r>
            <w:r>
              <w:rPr>
                <w:rFonts w:ascii="仿宋" w:hAnsi="仿宋" w:eastAsia="仿宋"/>
                <w:sz w:val="21"/>
                <w:szCs w:val="21"/>
              </w:rPr>
              <w:t>配置及实现</w:t>
            </w:r>
          </w:p>
        </w:tc>
        <w:tc>
          <w:tcPr>
            <w:tcW w:w="3079" w:type="dxa"/>
            <w:gridSpan w:val="2"/>
          </w:tcPr>
          <w:p>
            <w:pPr>
              <w:rPr>
                <w:rFonts w:ascii="仿宋" w:hAnsi="仿宋" w:eastAsia="仿宋"/>
                <w:sz w:val="21"/>
                <w:szCs w:val="21"/>
              </w:rPr>
            </w:pPr>
            <w:r>
              <w:rPr>
                <w:rFonts w:hint="eastAsia" w:ascii="仿宋" w:hAnsi="仿宋" w:eastAsia="仿宋"/>
                <w:sz w:val="21"/>
                <w:szCs w:val="21"/>
              </w:rPr>
              <w:t>1.了解</w:t>
            </w:r>
            <w:r>
              <w:rPr>
                <w:rFonts w:ascii="仿宋" w:hAnsi="仿宋" w:eastAsia="仿宋"/>
                <w:sz w:val="21"/>
                <w:szCs w:val="21"/>
              </w:rPr>
              <w:t>基本概念</w:t>
            </w:r>
            <w:r>
              <w:rPr>
                <w:rFonts w:hint="eastAsia" w:ascii="仿宋" w:hAnsi="仿宋" w:eastAsia="仿宋"/>
                <w:sz w:val="21"/>
                <w:szCs w:val="21"/>
              </w:rPr>
              <w:t>、</w:t>
            </w:r>
            <w:r>
              <w:rPr>
                <w:rFonts w:ascii="仿宋" w:hAnsi="仿宋" w:eastAsia="仿宋"/>
                <w:sz w:val="21"/>
                <w:szCs w:val="21"/>
              </w:rPr>
              <w:t>工作机制</w:t>
            </w:r>
            <w:r>
              <w:rPr>
                <w:rFonts w:hint="eastAsia" w:ascii="仿宋" w:hAnsi="仿宋" w:eastAsia="仿宋"/>
                <w:sz w:val="21"/>
                <w:szCs w:val="21"/>
              </w:rPr>
              <w:t>、</w:t>
            </w:r>
            <w:r>
              <w:rPr>
                <w:rFonts w:ascii="仿宋" w:hAnsi="仿宋" w:eastAsia="仿宋"/>
                <w:sz w:val="21"/>
                <w:szCs w:val="21"/>
              </w:rPr>
              <w:t>报文格式</w:t>
            </w:r>
            <w:r>
              <w:rPr>
                <w:rFonts w:hint="eastAsia" w:ascii="仿宋" w:hAnsi="仿宋" w:eastAsia="仿宋"/>
                <w:sz w:val="21"/>
                <w:szCs w:val="21"/>
              </w:rPr>
              <w:t>。</w:t>
            </w:r>
          </w:p>
          <w:p>
            <w:pPr>
              <w:rPr>
                <w:rFonts w:ascii="仿宋" w:hAnsi="仿宋" w:eastAsia="仿宋" w:cs="仿宋_GB2312"/>
                <w:sz w:val="21"/>
                <w:szCs w:val="21"/>
              </w:rPr>
            </w:pPr>
            <w:r>
              <w:rPr>
                <w:rFonts w:ascii="仿宋" w:hAnsi="仿宋" w:eastAsia="仿宋"/>
                <w:sz w:val="21"/>
                <w:szCs w:val="21"/>
              </w:rPr>
              <w:t>2.</w:t>
            </w:r>
            <w:r>
              <w:rPr>
                <w:rFonts w:hint="eastAsia" w:ascii="仿宋" w:hAnsi="仿宋" w:eastAsia="仿宋"/>
                <w:sz w:val="21"/>
                <w:szCs w:val="21"/>
              </w:rPr>
              <w:t>掌握</w:t>
            </w:r>
            <w:r>
              <w:rPr>
                <w:rFonts w:ascii="仿宋" w:hAnsi="仿宋" w:eastAsia="仿宋"/>
                <w:sz w:val="21"/>
                <w:szCs w:val="21"/>
              </w:rPr>
              <w:t>Master路由器的“选举”</w:t>
            </w:r>
            <w:r>
              <w:rPr>
                <w:rFonts w:hint="eastAsia" w:ascii="仿宋" w:hAnsi="仿宋" w:eastAsia="仿宋"/>
                <w:sz w:val="21"/>
                <w:szCs w:val="21"/>
              </w:rPr>
              <w:t>、</w:t>
            </w:r>
            <w:r>
              <w:rPr>
                <w:rFonts w:ascii="仿宋" w:hAnsi="仿宋" w:eastAsia="仿宋"/>
                <w:sz w:val="21"/>
                <w:szCs w:val="21"/>
              </w:rPr>
              <w:t>工作过程</w:t>
            </w:r>
            <w:r>
              <w:rPr>
                <w:rFonts w:hint="eastAsia" w:ascii="仿宋" w:hAnsi="仿宋" w:eastAsia="仿宋"/>
                <w:sz w:val="21"/>
                <w:szCs w:val="21"/>
              </w:rPr>
              <w:t>、</w:t>
            </w:r>
            <w:r>
              <w:rPr>
                <w:rFonts w:ascii="仿宋" w:hAnsi="仿宋" w:eastAsia="仿宋"/>
                <w:sz w:val="21"/>
                <w:szCs w:val="21"/>
              </w:rPr>
              <w:t>基础VRRP</w:t>
            </w:r>
            <w:r>
              <w:rPr>
                <w:rFonts w:hint="eastAsia" w:ascii="仿宋" w:hAnsi="仿宋" w:eastAsia="仿宋"/>
                <w:sz w:val="21"/>
                <w:szCs w:val="21"/>
              </w:rPr>
              <w:t>、</w:t>
            </w:r>
            <w:r>
              <w:rPr>
                <w:rFonts w:ascii="仿宋" w:hAnsi="仿宋" w:eastAsia="仿宋"/>
                <w:sz w:val="21"/>
                <w:szCs w:val="21"/>
              </w:rPr>
              <w:t>在路由器子接口上部署VRRP</w:t>
            </w:r>
            <w:r>
              <w:rPr>
                <w:rFonts w:hint="eastAsia" w:ascii="仿宋" w:hAnsi="仿宋" w:eastAsia="仿宋"/>
                <w:sz w:val="21"/>
                <w:szCs w:val="21"/>
              </w:rPr>
              <w:t>、</w:t>
            </w:r>
            <w:r>
              <w:rPr>
                <w:rFonts w:ascii="仿宋" w:hAnsi="仿宋" w:eastAsia="仿宋"/>
                <w:sz w:val="21"/>
                <w:szCs w:val="21"/>
              </w:rPr>
              <w:t>在三层交换机上部署VRRP</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4"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2</w:t>
            </w:r>
          </w:p>
        </w:tc>
        <w:tc>
          <w:tcPr>
            <w:tcW w:w="1524" w:type="dxa"/>
            <w:vAlign w:val="center"/>
          </w:tcPr>
          <w:p>
            <w:pPr>
              <w:jc w:val="center"/>
              <w:rPr>
                <w:rFonts w:ascii="仿宋" w:hAnsi="仿宋" w:eastAsia="仿宋"/>
                <w:sz w:val="21"/>
                <w:szCs w:val="21"/>
              </w:rPr>
            </w:pPr>
            <w:r>
              <w:rPr>
                <w:rFonts w:ascii="仿宋" w:hAnsi="仿宋" w:eastAsia="仿宋"/>
                <w:sz w:val="21"/>
                <w:szCs w:val="21"/>
              </w:rPr>
              <w:t>组播</w:t>
            </w:r>
          </w:p>
        </w:tc>
        <w:tc>
          <w:tcPr>
            <w:tcW w:w="3030" w:type="dxa"/>
            <w:gridSpan w:val="2"/>
          </w:tcPr>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组播技术基础</w:t>
            </w:r>
          </w:p>
          <w:p>
            <w:pPr>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IGMPv1</w:t>
            </w:r>
          </w:p>
          <w:p>
            <w:pPr>
              <w:rPr>
                <w:rFonts w:ascii="仿宋" w:hAnsi="仿宋" w:eastAsia="仿宋"/>
                <w:sz w:val="21"/>
                <w:szCs w:val="21"/>
              </w:rPr>
            </w:pPr>
            <w:r>
              <w:rPr>
                <w:rFonts w:ascii="仿宋" w:hAnsi="仿宋" w:eastAsia="仿宋"/>
                <w:sz w:val="21"/>
                <w:szCs w:val="21"/>
              </w:rPr>
              <w:t>3.IGMPv2</w:t>
            </w:r>
          </w:p>
          <w:p>
            <w:pPr>
              <w:rPr>
                <w:rFonts w:ascii="仿宋" w:hAnsi="仿宋" w:eastAsia="仿宋"/>
                <w:sz w:val="21"/>
                <w:szCs w:val="21"/>
              </w:rPr>
            </w:pPr>
            <w:r>
              <w:rPr>
                <w:rFonts w:hint="eastAsia" w:ascii="仿宋" w:hAnsi="仿宋" w:eastAsia="仿宋"/>
                <w:sz w:val="21"/>
                <w:szCs w:val="21"/>
              </w:rPr>
              <w:t>4.</w:t>
            </w:r>
            <w:r>
              <w:rPr>
                <w:rFonts w:ascii="仿宋" w:hAnsi="仿宋" w:eastAsia="仿宋"/>
                <w:sz w:val="21"/>
                <w:szCs w:val="21"/>
              </w:rPr>
              <w:t>IGMPv3</w:t>
            </w:r>
          </w:p>
          <w:p>
            <w:pPr>
              <w:rPr>
                <w:rFonts w:ascii="仿宋" w:hAnsi="仿宋" w:eastAsia="仿宋"/>
                <w:sz w:val="21"/>
                <w:szCs w:val="21"/>
              </w:rPr>
            </w:pPr>
            <w:r>
              <w:rPr>
                <w:rFonts w:hint="eastAsia" w:ascii="仿宋" w:hAnsi="仿宋" w:eastAsia="仿宋"/>
                <w:sz w:val="21"/>
                <w:szCs w:val="21"/>
              </w:rPr>
              <w:t>5.</w:t>
            </w:r>
            <w:r>
              <w:rPr>
                <w:rFonts w:ascii="仿宋" w:hAnsi="仿宋" w:eastAsia="仿宋"/>
                <w:sz w:val="21"/>
                <w:szCs w:val="21"/>
              </w:rPr>
              <w:t>组播路由协议基础</w:t>
            </w:r>
          </w:p>
          <w:p>
            <w:pPr>
              <w:rPr>
                <w:rFonts w:ascii="仿宋" w:hAnsi="仿宋" w:eastAsia="仿宋"/>
                <w:sz w:val="21"/>
                <w:szCs w:val="21"/>
              </w:rPr>
            </w:pPr>
            <w:r>
              <w:rPr>
                <w:rFonts w:ascii="仿宋" w:hAnsi="仿宋" w:eastAsia="仿宋"/>
                <w:sz w:val="21"/>
                <w:szCs w:val="21"/>
              </w:rPr>
              <w:t>6.PIM-DM</w:t>
            </w:r>
          </w:p>
          <w:p>
            <w:pPr>
              <w:rPr>
                <w:rFonts w:ascii="仿宋" w:hAnsi="仿宋" w:eastAsia="仿宋"/>
                <w:sz w:val="21"/>
                <w:szCs w:val="21"/>
              </w:rPr>
            </w:pPr>
            <w:r>
              <w:rPr>
                <w:rFonts w:hint="eastAsia" w:ascii="仿宋" w:hAnsi="仿宋" w:eastAsia="仿宋"/>
                <w:sz w:val="21"/>
                <w:szCs w:val="21"/>
              </w:rPr>
              <w:t>7.</w:t>
            </w:r>
            <w:r>
              <w:rPr>
                <w:rFonts w:ascii="仿宋" w:hAnsi="仿宋" w:eastAsia="仿宋"/>
                <w:sz w:val="21"/>
                <w:szCs w:val="21"/>
              </w:rPr>
              <w:t>PIM-SM</w:t>
            </w:r>
          </w:p>
          <w:p>
            <w:pPr>
              <w:rPr>
                <w:rFonts w:ascii="仿宋" w:hAnsi="仿宋" w:eastAsia="仿宋"/>
                <w:sz w:val="21"/>
                <w:szCs w:val="21"/>
              </w:rPr>
            </w:pPr>
            <w:r>
              <w:rPr>
                <w:rFonts w:hint="eastAsia" w:ascii="仿宋" w:hAnsi="仿宋" w:eastAsia="仿宋"/>
                <w:sz w:val="21"/>
                <w:szCs w:val="21"/>
              </w:rPr>
              <w:t>8、</w:t>
            </w:r>
            <w:r>
              <w:rPr>
                <w:rFonts w:ascii="仿宋" w:hAnsi="仿宋" w:eastAsia="仿宋"/>
                <w:sz w:val="21"/>
                <w:szCs w:val="21"/>
              </w:rPr>
              <w:t>RP的发现</w:t>
            </w:r>
          </w:p>
          <w:p>
            <w:pPr>
              <w:rPr>
                <w:rFonts w:ascii="仿宋" w:hAnsi="仿宋" w:eastAsia="仿宋"/>
                <w:sz w:val="21"/>
                <w:szCs w:val="21"/>
              </w:rPr>
            </w:pPr>
            <w:r>
              <w:rPr>
                <w:rFonts w:hint="eastAsia" w:ascii="仿宋" w:hAnsi="仿宋" w:eastAsia="仿宋"/>
                <w:sz w:val="21"/>
                <w:szCs w:val="21"/>
              </w:rPr>
              <w:t>9、</w:t>
            </w:r>
            <w:r>
              <w:rPr>
                <w:rFonts w:ascii="仿宋" w:hAnsi="仿宋" w:eastAsia="仿宋"/>
                <w:sz w:val="21"/>
                <w:szCs w:val="21"/>
              </w:rPr>
              <w:t>SSM</w:t>
            </w:r>
          </w:p>
          <w:p>
            <w:pPr>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0</w:t>
            </w:r>
            <w:r>
              <w:rPr>
                <w:rFonts w:hint="eastAsia" w:ascii="仿宋" w:hAnsi="仿宋" w:eastAsia="仿宋"/>
                <w:sz w:val="21"/>
                <w:szCs w:val="21"/>
              </w:rPr>
              <w:t>、</w:t>
            </w:r>
            <w:r>
              <w:rPr>
                <w:rFonts w:ascii="仿宋" w:hAnsi="仿宋" w:eastAsia="仿宋"/>
                <w:sz w:val="21"/>
                <w:szCs w:val="21"/>
              </w:rPr>
              <w:t>IGMP Snooping</w:t>
            </w:r>
          </w:p>
        </w:tc>
        <w:tc>
          <w:tcPr>
            <w:tcW w:w="3079" w:type="dxa"/>
            <w:gridSpan w:val="2"/>
          </w:tcPr>
          <w:p>
            <w:pPr>
              <w:rPr>
                <w:rFonts w:ascii="仿宋" w:hAnsi="仿宋" w:eastAsia="仿宋"/>
                <w:sz w:val="21"/>
                <w:szCs w:val="21"/>
              </w:rPr>
            </w:pPr>
            <w:r>
              <w:rPr>
                <w:rFonts w:hint="eastAsia" w:ascii="仿宋" w:hAnsi="仿宋" w:eastAsia="仿宋"/>
                <w:sz w:val="21"/>
                <w:szCs w:val="21"/>
              </w:rPr>
              <w:t>1.了解</w:t>
            </w:r>
            <w:r>
              <w:rPr>
                <w:rFonts w:ascii="仿宋" w:hAnsi="仿宋" w:eastAsia="仿宋"/>
                <w:sz w:val="21"/>
                <w:szCs w:val="21"/>
              </w:rPr>
              <w:t>IGMP概述</w:t>
            </w:r>
            <w:r>
              <w:rPr>
                <w:rFonts w:hint="eastAsia" w:ascii="仿宋" w:hAnsi="仿宋" w:eastAsia="仿宋"/>
                <w:sz w:val="21"/>
                <w:szCs w:val="21"/>
              </w:rPr>
              <w:t>、</w:t>
            </w:r>
            <w:r>
              <w:rPr>
                <w:rFonts w:ascii="仿宋" w:hAnsi="仿宋" w:eastAsia="仿宋"/>
                <w:sz w:val="21"/>
                <w:szCs w:val="21"/>
              </w:rPr>
              <w:t>组播网络架构</w:t>
            </w:r>
            <w:r>
              <w:rPr>
                <w:rFonts w:hint="eastAsia" w:ascii="仿宋" w:hAnsi="仿宋" w:eastAsia="仿宋"/>
                <w:sz w:val="21"/>
                <w:szCs w:val="21"/>
              </w:rPr>
              <w:t>、</w:t>
            </w:r>
            <w:r>
              <w:rPr>
                <w:rFonts w:ascii="仿宋" w:hAnsi="仿宋" w:eastAsia="仿宋"/>
                <w:sz w:val="21"/>
                <w:szCs w:val="21"/>
              </w:rPr>
              <w:t>组播IP地址</w:t>
            </w:r>
            <w:r>
              <w:rPr>
                <w:rFonts w:hint="eastAsia" w:ascii="仿宋" w:hAnsi="仿宋" w:eastAsia="仿宋"/>
                <w:sz w:val="21"/>
                <w:szCs w:val="21"/>
              </w:rPr>
              <w:t>、</w:t>
            </w:r>
            <w:r>
              <w:rPr>
                <w:rFonts w:ascii="仿宋" w:hAnsi="仿宋" w:eastAsia="仿宋"/>
                <w:sz w:val="21"/>
                <w:szCs w:val="21"/>
              </w:rPr>
              <w:t>PIM概述</w:t>
            </w:r>
            <w:r>
              <w:rPr>
                <w:rFonts w:hint="eastAsia" w:ascii="仿宋" w:hAnsi="仿宋" w:eastAsia="仿宋"/>
                <w:sz w:val="21"/>
                <w:szCs w:val="21"/>
              </w:rPr>
              <w:t>、</w:t>
            </w:r>
            <w:r>
              <w:rPr>
                <w:rFonts w:ascii="仿宋" w:hAnsi="仿宋" w:eastAsia="仿宋"/>
                <w:sz w:val="21"/>
                <w:szCs w:val="21"/>
              </w:rPr>
              <w:t>BSR概述</w:t>
            </w:r>
            <w:r>
              <w:rPr>
                <w:rFonts w:hint="eastAsia" w:ascii="仿宋" w:hAnsi="仿宋" w:eastAsia="仿宋"/>
                <w:sz w:val="21"/>
                <w:szCs w:val="21"/>
              </w:rPr>
              <w:t>、</w:t>
            </w:r>
            <w:r>
              <w:rPr>
                <w:rFonts w:ascii="仿宋" w:hAnsi="仿宋" w:eastAsia="仿宋"/>
                <w:sz w:val="21"/>
                <w:szCs w:val="21"/>
              </w:rPr>
              <w:t>SSM概述</w:t>
            </w:r>
            <w:r>
              <w:rPr>
                <w:rFonts w:hint="eastAsia" w:ascii="仿宋" w:hAnsi="仿宋" w:eastAsia="仿宋"/>
                <w:sz w:val="21"/>
                <w:szCs w:val="21"/>
              </w:rPr>
              <w:t>。</w:t>
            </w:r>
          </w:p>
          <w:p>
            <w:pPr>
              <w:rPr>
                <w:rFonts w:ascii="仿宋" w:hAnsi="仿宋" w:eastAsia="仿宋"/>
                <w:sz w:val="21"/>
                <w:szCs w:val="21"/>
              </w:rPr>
            </w:pPr>
            <w:r>
              <w:rPr>
                <w:rFonts w:ascii="仿宋" w:hAnsi="仿宋" w:eastAsia="仿宋"/>
                <w:sz w:val="21"/>
                <w:szCs w:val="21"/>
              </w:rPr>
              <w:t>2.</w:t>
            </w:r>
            <w:r>
              <w:rPr>
                <w:rFonts w:hint="eastAsia" w:ascii="仿宋" w:hAnsi="仿宋" w:eastAsia="仿宋"/>
                <w:sz w:val="21"/>
                <w:szCs w:val="21"/>
              </w:rPr>
              <w:t>掌握</w:t>
            </w:r>
            <w:r>
              <w:rPr>
                <w:rFonts w:ascii="仿宋" w:hAnsi="仿宋" w:eastAsia="仿宋"/>
                <w:sz w:val="21"/>
                <w:szCs w:val="21"/>
              </w:rPr>
              <w:t>IGMP基础配置</w:t>
            </w:r>
            <w:r>
              <w:rPr>
                <w:rFonts w:hint="eastAsia" w:ascii="仿宋" w:hAnsi="仿宋" w:eastAsia="仿宋"/>
                <w:sz w:val="21"/>
                <w:szCs w:val="21"/>
              </w:rPr>
              <w:t>、</w:t>
            </w:r>
            <w:r>
              <w:rPr>
                <w:rFonts w:ascii="仿宋" w:hAnsi="仿宋" w:eastAsia="仿宋"/>
                <w:sz w:val="21"/>
                <w:szCs w:val="21"/>
              </w:rPr>
              <w:t>PIM-DM基础配置</w:t>
            </w:r>
            <w:r>
              <w:rPr>
                <w:rFonts w:hint="eastAsia" w:ascii="仿宋" w:hAnsi="仿宋" w:eastAsia="仿宋"/>
                <w:sz w:val="21"/>
                <w:szCs w:val="21"/>
              </w:rPr>
              <w:t>、</w:t>
            </w:r>
            <w:r>
              <w:rPr>
                <w:rFonts w:ascii="仿宋" w:hAnsi="仿宋" w:eastAsia="仿宋"/>
                <w:sz w:val="21"/>
                <w:szCs w:val="21"/>
              </w:rPr>
              <w:t>BSR的基础配置</w:t>
            </w:r>
            <w:r>
              <w:rPr>
                <w:rFonts w:hint="eastAsia" w:ascii="仿宋" w:hAnsi="仿宋" w:eastAsia="仿宋"/>
                <w:sz w:val="21"/>
                <w:szCs w:val="21"/>
              </w:rPr>
              <w:t>、</w:t>
            </w:r>
            <w:r>
              <w:rPr>
                <w:rFonts w:ascii="仿宋" w:hAnsi="仿宋" w:eastAsia="仿宋"/>
                <w:sz w:val="21"/>
                <w:szCs w:val="21"/>
              </w:rPr>
              <w:t>IGMP Snooping基础配置</w:t>
            </w:r>
            <w:r>
              <w:rPr>
                <w:rFonts w:hint="eastAsia" w:ascii="仿宋" w:hAnsi="仿宋" w:eastAsia="仿宋"/>
                <w:sz w:val="21"/>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3</w:t>
            </w:r>
          </w:p>
        </w:tc>
        <w:tc>
          <w:tcPr>
            <w:tcW w:w="1524" w:type="dxa"/>
            <w:vAlign w:val="center"/>
          </w:tcPr>
          <w:p>
            <w:pPr>
              <w:jc w:val="center"/>
              <w:rPr>
                <w:rFonts w:ascii="仿宋" w:hAnsi="仿宋" w:eastAsia="仿宋"/>
                <w:sz w:val="21"/>
                <w:szCs w:val="21"/>
              </w:rPr>
            </w:pPr>
            <w:r>
              <w:rPr>
                <w:rFonts w:ascii="仿宋" w:hAnsi="仿宋" w:eastAsia="仿宋"/>
                <w:sz w:val="21"/>
                <w:szCs w:val="21"/>
              </w:rPr>
              <w:t>MPLS与MPLS VPN</w:t>
            </w:r>
          </w:p>
        </w:tc>
        <w:tc>
          <w:tcPr>
            <w:tcW w:w="3030" w:type="dxa"/>
            <w:gridSpan w:val="2"/>
          </w:tcPr>
          <w:p>
            <w:pPr>
              <w:rPr>
                <w:rFonts w:ascii="仿宋" w:hAnsi="仿宋" w:eastAsia="仿宋"/>
                <w:sz w:val="21"/>
                <w:szCs w:val="21"/>
              </w:rPr>
            </w:pPr>
            <w:r>
              <w:rPr>
                <w:rFonts w:ascii="仿宋" w:hAnsi="仿宋" w:eastAsia="仿宋"/>
                <w:sz w:val="21"/>
                <w:szCs w:val="21"/>
              </w:rPr>
              <w:t>1.MPLS基础</w:t>
            </w:r>
          </w:p>
          <w:p>
            <w:pPr>
              <w:rPr>
                <w:rFonts w:ascii="仿宋" w:hAnsi="仿宋" w:eastAsia="仿宋"/>
                <w:sz w:val="21"/>
                <w:szCs w:val="21"/>
              </w:rPr>
            </w:pPr>
            <w:r>
              <w:rPr>
                <w:rFonts w:ascii="仿宋" w:hAnsi="仿宋" w:eastAsia="仿宋"/>
                <w:sz w:val="21"/>
                <w:szCs w:val="21"/>
              </w:rPr>
              <w:t>2.MPLS标签的基本操作类型</w:t>
            </w:r>
          </w:p>
          <w:p>
            <w:pPr>
              <w:rPr>
                <w:rFonts w:ascii="仿宋" w:hAnsi="仿宋" w:eastAsia="仿宋"/>
                <w:sz w:val="21"/>
                <w:szCs w:val="21"/>
              </w:rPr>
            </w:pPr>
            <w:r>
              <w:rPr>
                <w:rFonts w:ascii="仿宋" w:hAnsi="仿宋" w:eastAsia="仿宋"/>
                <w:sz w:val="21"/>
                <w:szCs w:val="21"/>
              </w:rPr>
              <w:t>3.LDP的基本工作机</w:t>
            </w:r>
            <w:r>
              <w:rPr>
                <w:rFonts w:hint="eastAsia" w:ascii="仿宋" w:hAnsi="仿宋" w:eastAsia="仿宋"/>
                <w:sz w:val="21"/>
                <w:szCs w:val="21"/>
              </w:rPr>
              <w:t>制</w:t>
            </w:r>
          </w:p>
          <w:p>
            <w:pPr>
              <w:rPr>
                <w:rFonts w:ascii="仿宋" w:hAnsi="仿宋" w:eastAsia="仿宋"/>
                <w:sz w:val="21"/>
                <w:szCs w:val="21"/>
              </w:rPr>
            </w:pPr>
            <w:r>
              <w:rPr>
                <w:rFonts w:ascii="仿宋" w:hAnsi="仿宋" w:eastAsia="仿宋"/>
                <w:sz w:val="21"/>
                <w:szCs w:val="21"/>
              </w:rPr>
              <w:t>4.MPLS VPN基础</w:t>
            </w:r>
          </w:p>
          <w:p>
            <w:pPr>
              <w:rPr>
                <w:rFonts w:ascii="仿宋" w:hAnsi="仿宋" w:eastAsia="仿宋"/>
                <w:sz w:val="21"/>
                <w:szCs w:val="21"/>
              </w:rPr>
            </w:pPr>
            <w:r>
              <w:rPr>
                <w:rFonts w:hint="eastAsia" w:ascii="仿宋" w:hAnsi="仿宋" w:eastAsia="仿宋"/>
                <w:sz w:val="21"/>
                <w:szCs w:val="21"/>
              </w:rPr>
              <w:t>5.</w:t>
            </w:r>
            <w:r>
              <w:rPr>
                <w:rFonts w:ascii="仿宋" w:hAnsi="仿宋" w:eastAsia="仿宋"/>
                <w:sz w:val="21"/>
                <w:szCs w:val="21"/>
              </w:rPr>
              <w:t>MP-BGP</w:t>
            </w:r>
          </w:p>
          <w:p>
            <w:pPr>
              <w:rPr>
                <w:rFonts w:ascii="仿宋" w:hAnsi="仿宋" w:eastAsia="仿宋"/>
                <w:sz w:val="21"/>
                <w:szCs w:val="21"/>
              </w:rPr>
            </w:pPr>
            <w:r>
              <w:rPr>
                <w:rFonts w:hint="eastAsia" w:ascii="仿宋" w:hAnsi="仿宋" w:eastAsia="仿宋"/>
                <w:sz w:val="21"/>
                <w:szCs w:val="21"/>
              </w:rPr>
              <w:t>6.</w:t>
            </w:r>
            <w:r>
              <w:rPr>
                <w:rFonts w:ascii="仿宋" w:hAnsi="仿宋" w:eastAsia="仿宋"/>
                <w:sz w:val="21"/>
                <w:szCs w:val="21"/>
              </w:rPr>
              <w:t>MPLS VPN的路由交互及数据转发</w:t>
            </w:r>
          </w:p>
          <w:p>
            <w:pPr>
              <w:rPr>
                <w:rFonts w:ascii="仿宋" w:hAnsi="仿宋" w:eastAsia="仿宋"/>
                <w:sz w:val="21"/>
                <w:szCs w:val="21"/>
              </w:rPr>
            </w:pPr>
            <w:r>
              <w:rPr>
                <w:rFonts w:hint="eastAsia" w:ascii="仿宋" w:hAnsi="仿宋" w:eastAsia="仿宋"/>
                <w:sz w:val="21"/>
                <w:szCs w:val="21"/>
              </w:rPr>
              <w:t>7.</w:t>
            </w:r>
            <w:r>
              <w:rPr>
                <w:rFonts w:ascii="仿宋" w:hAnsi="仿宋" w:eastAsia="仿宋"/>
                <w:sz w:val="21"/>
                <w:szCs w:val="21"/>
              </w:rPr>
              <w:t>VRF Lite</w:t>
            </w:r>
          </w:p>
        </w:tc>
        <w:tc>
          <w:tcPr>
            <w:tcW w:w="3079" w:type="dxa"/>
            <w:gridSpan w:val="2"/>
          </w:tcPr>
          <w:p>
            <w:pPr>
              <w:rPr>
                <w:rFonts w:ascii="仿宋" w:hAnsi="仿宋" w:eastAsia="仿宋"/>
                <w:sz w:val="21"/>
                <w:szCs w:val="21"/>
              </w:rPr>
            </w:pPr>
            <w:r>
              <w:rPr>
                <w:rFonts w:hint="eastAsia" w:ascii="仿宋" w:hAnsi="仿宋" w:eastAsia="仿宋"/>
                <w:sz w:val="21"/>
                <w:szCs w:val="21"/>
              </w:rPr>
              <w:t>1.了解</w:t>
            </w:r>
            <w:r>
              <w:rPr>
                <w:rFonts w:ascii="仿宋" w:hAnsi="仿宋" w:eastAsia="仿宋"/>
                <w:sz w:val="21"/>
                <w:szCs w:val="21"/>
              </w:rPr>
              <w:t>LDP的基本工作机制</w:t>
            </w:r>
            <w:r>
              <w:rPr>
                <w:rFonts w:hint="eastAsia" w:ascii="仿宋" w:hAnsi="仿宋" w:eastAsia="仿宋"/>
                <w:sz w:val="21"/>
                <w:szCs w:val="21"/>
              </w:rPr>
              <w:t>、</w:t>
            </w:r>
            <w:r>
              <w:rPr>
                <w:rFonts w:ascii="仿宋" w:hAnsi="仿宋" w:eastAsia="仿宋"/>
                <w:sz w:val="21"/>
                <w:szCs w:val="21"/>
              </w:rPr>
              <w:t>PHP机制</w:t>
            </w:r>
            <w:r>
              <w:rPr>
                <w:rFonts w:hint="eastAsia" w:ascii="仿宋" w:hAnsi="仿宋" w:eastAsia="仿宋"/>
                <w:sz w:val="21"/>
                <w:szCs w:val="21"/>
              </w:rPr>
              <w:t>、</w:t>
            </w:r>
            <w:r>
              <w:rPr>
                <w:rFonts w:ascii="仿宋" w:hAnsi="仿宋" w:eastAsia="仿宋"/>
                <w:sz w:val="21"/>
                <w:szCs w:val="21"/>
              </w:rPr>
              <w:t>MPLS VPN基础</w:t>
            </w:r>
            <w:r>
              <w:rPr>
                <w:rFonts w:hint="eastAsia" w:ascii="仿宋" w:hAnsi="仿宋" w:eastAsia="仿宋"/>
                <w:sz w:val="21"/>
                <w:szCs w:val="21"/>
              </w:rPr>
              <w:t>。</w:t>
            </w:r>
          </w:p>
          <w:p>
            <w:pPr>
              <w:rPr>
                <w:rFonts w:ascii="仿宋" w:hAnsi="仿宋" w:eastAsia="仿宋"/>
                <w:sz w:val="21"/>
                <w:szCs w:val="21"/>
              </w:rPr>
            </w:pPr>
            <w:r>
              <w:rPr>
                <w:rFonts w:hint="eastAsia" w:ascii="仿宋" w:hAnsi="仿宋" w:eastAsia="仿宋"/>
                <w:sz w:val="21"/>
                <w:szCs w:val="21"/>
              </w:rPr>
              <w:t>2.掌握</w:t>
            </w:r>
            <w:r>
              <w:rPr>
                <w:rFonts w:ascii="仿宋" w:hAnsi="仿宋" w:eastAsia="仿宋"/>
                <w:sz w:val="21"/>
                <w:szCs w:val="21"/>
              </w:rPr>
              <w:t>静态LSP的建立</w:t>
            </w:r>
            <w:r>
              <w:rPr>
                <w:rFonts w:hint="eastAsia" w:ascii="仿宋" w:hAnsi="仿宋" w:eastAsia="仿宋"/>
                <w:sz w:val="21"/>
                <w:szCs w:val="21"/>
              </w:rPr>
              <w:t>、</w:t>
            </w:r>
            <w:r>
              <w:rPr>
                <w:rFonts w:ascii="仿宋" w:hAnsi="仿宋" w:eastAsia="仿宋"/>
                <w:sz w:val="21"/>
                <w:szCs w:val="21"/>
              </w:rPr>
              <w:t>VRF的配置及实现</w:t>
            </w:r>
            <w:r>
              <w:rPr>
                <w:rFonts w:hint="eastAsia" w:ascii="仿宋" w:hAnsi="仿宋" w:eastAsia="仿宋"/>
                <w:sz w:val="21"/>
                <w:szCs w:val="21"/>
              </w:rPr>
              <w:t>、</w:t>
            </w:r>
            <w:r>
              <w:rPr>
                <w:rFonts w:ascii="仿宋" w:hAnsi="仿宋" w:eastAsia="仿宋"/>
                <w:sz w:val="21"/>
                <w:szCs w:val="21"/>
              </w:rPr>
              <w:t>在PE-CE之间部署静态路由</w:t>
            </w:r>
            <w:r>
              <w:rPr>
                <w:rFonts w:hint="eastAsia" w:ascii="仿宋" w:hAnsi="仿宋" w:eastAsia="仿宋"/>
                <w:sz w:val="21"/>
                <w:szCs w:val="21"/>
              </w:rPr>
              <w:t>、</w:t>
            </w:r>
            <w:r>
              <w:rPr>
                <w:rFonts w:ascii="仿宋" w:hAnsi="仿宋" w:eastAsia="仿宋"/>
                <w:sz w:val="21"/>
                <w:szCs w:val="21"/>
              </w:rPr>
              <w:t>在PE-CE之间部署OSPF</w:t>
            </w:r>
            <w:r>
              <w:rPr>
                <w:rFonts w:hint="eastAsia" w:ascii="仿宋" w:hAnsi="仿宋" w:eastAsia="仿宋"/>
                <w:sz w:val="21"/>
                <w:szCs w:val="21"/>
              </w:rPr>
              <w:t>、</w:t>
            </w:r>
            <w:r>
              <w:rPr>
                <w:rFonts w:ascii="仿宋" w:hAnsi="仿宋" w:eastAsia="仿宋"/>
                <w:sz w:val="21"/>
                <w:szCs w:val="21"/>
              </w:rPr>
              <w:t>在PE-CE之间部署BGP</w:t>
            </w:r>
            <w:r>
              <w:rPr>
                <w:rFonts w:hint="eastAsia" w:ascii="仿宋" w:hAnsi="仿宋" w:eastAsia="仿宋"/>
                <w:sz w:val="21"/>
                <w:szCs w:val="21"/>
              </w:rPr>
              <w:t>、</w:t>
            </w:r>
            <w:r>
              <w:rPr>
                <w:rFonts w:ascii="仿宋" w:hAnsi="仿宋" w:eastAsia="仿宋"/>
                <w:sz w:val="21"/>
                <w:szCs w:val="21"/>
              </w:rPr>
              <w:t>MPLS VPN基础实验</w:t>
            </w:r>
            <w:r>
              <w:rPr>
                <w:rFonts w:hint="eastAsia" w:ascii="仿宋" w:hAnsi="仿宋" w:eastAsia="仿宋"/>
                <w:sz w:val="21"/>
                <w:szCs w:val="21"/>
              </w:rPr>
              <w:t>。</w:t>
            </w:r>
          </w:p>
        </w:tc>
      </w:tr>
    </w:tbl>
    <w:p>
      <w:pPr>
        <w:sectPr>
          <w:pgSz w:w="11906" w:h="16838"/>
          <w:pgMar w:top="1440" w:right="1797" w:bottom="1440" w:left="1797" w:header="851" w:footer="1559" w:gutter="0"/>
          <w:cols w:space="720" w:num="1"/>
          <w:docGrid w:type="lines" w:linePitch="381" w:charSpace="0"/>
        </w:sectPr>
      </w:pPr>
    </w:p>
    <w:tbl>
      <w:tblPr>
        <w:tblStyle w:val="16"/>
        <w:tblW w:w="0" w:type="auto"/>
        <w:tblInd w:w="-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5"/>
        <w:gridCol w:w="1734"/>
        <w:gridCol w:w="2811"/>
        <w:gridCol w:w="2196"/>
        <w:gridCol w:w="88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439" w:type="dxa"/>
            <w:gridSpan w:val="2"/>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课程名称</w:t>
            </w:r>
          </w:p>
        </w:tc>
        <w:tc>
          <w:tcPr>
            <w:tcW w:w="5007"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学期</w:t>
            </w:r>
          </w:p>
        </w:tc>
        <w:tc>
          <w:tcPr>
            <w:tcW w:w="884" w:type="dxa"/>
            <w:shd w:val="clear" w:color="auto" w:fill="D8D8D8" w:themeFill="background1" w:themeFillShade="D9"/>
          </w:tcPr>
          <w:p>
            <w:pPr>
              <w:tabs>
                <w:tab w:val="left" w:pos="1695"/>
                <w:tab w:val="center" w:pos="2185"/>
              </w:tabs>
              <w:jc w:val="center"/>
              <w:rPr>
                <w:rFonts w:ascii="仿宋" w:hAnsi="仿宋" w:eastAsia="仿宋" w:cs="仿宋_GB2312"/>
                <w:b/>
                <w:sz w:val="21"/>
                <w:szCs w:val="21"/>
              </w:rPr>
            </w:pPr>
            <w:r>
              <w:rPr>
                <w:rFonts w:hint="eastAsia" w:ascii="仿宋" w:hAnsi="仿宋" w:eastAsia="仿宋" w:cs="仿宋_GB2312"/>
                <w:b/>
                <w:sz w:val="21"/>
                <w:szCs w:val="21"/>
              </w:rPr>
              <w:t>学时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439" w:type="dxa"/>
            <w:gridSpan w:val="2"/>
            <w:vAlign w:val="center"/>
          </w:tcPr>
          <w:p>
            <w:pPr>
              <w:widowControl/>
              <w:jc w:val="center"/>
              <w:rPr>
                <w:rFonts w:ascii="仿宋" w:hAnsi="仿宋" w:eastAsia="仿宋" w:cs="仿宋_GB2312"/>
                <w:sz w:val="21"/>
                <w:szCs w:val="21"/>
              </w:rPr>
            </w:pPr>
            <w:r>
              <w:rPr>
                <w:rFonts w:ascii="仿宋" w:hAnsi="仿宋" w:eastAsia="仿宋"/>
                <w:bCs/>
                <w:sz w:val="21"/>
                <w:szCs w:val="21"/>
              </w:rPr>
              <w:t>网络安全技术</w:t>
            </w:r>
          </w:p>
        </w:tc>
        <w:tc>
          <w:tcPr>
            <w:tcW w:w="5007" w:type="dxa"/>
            <w:gridSpan w:val="2"/>
          </w:tcPr>
          <w:p>
            <w:pPr>
              <w:jc w:val="center"/>
              <w:rPr>
                <w:rFonts w:ascii="仿宋" w:hAnsi="仿宋" w:eastAsia="仿宋" w:cs="仿宋_GB2312"/>
                <w:sz w:val="21"/>
                <w:szCs w:val="21"/>
              </w:rPr>
            </w:pPr>
            <w:r>
              <w:rPr>
                <w:rFonts w:ascii="仿宋" w:hAnsi="仿宋" w:eastAsia="仿宋" w:cs="仿宋_GB2312"/>
                <w:sz w:val="21"/>
                <w:szCs w:val="21"/>
              </w:rPr>
              <w:t>第</w:t>
            </w:r>
            <w:r>
              <w:rPr>
                <w:rFonts w:hint="eastAsia" w:ascii="仿宋" w:hAnsi="仿宋" w:eastAsia="仿宋" w:cs="仿宋_GB2312"/>
                <w:sz w:val="21"/>
                <w:szCs w:val="21"/>
              </w:rPr>
              <w:t>6</w:t>
            </w:r>
            <w:r>
              <w:rPr>
                <w:rFonts w:ascii="仿宋" w:hAnsi="仿宋" w:eastAsia="仿宋" w:cs="仿宋_GB2312"/>
                <w:sz w:val="21"/>
                <w:szCs w:val="21"/>
              </w:rPr>
              <w:t>学期</w:t>
            </w:r>
          </w:p>
        </w:tc>
        <w:tc>
          <w:tcPr>
            <w:tcW w:w="884" w:type="dxa"/>
          </w:tcPr>
          <w:p>
            <w:pPr>
              <w:jc w:val="center"/>
              <w:rPr>
                <w:rFonts w:ascii="仿宋" w:hAnsi="仿宋" w:eastAsia="仿宋" w:cs="仿宋_GB2312"/>
                <w:sz w:val="21"/>
                <w:szCs w:val="21"/>
              </w:rPr>
            </w:pPr>
            <w:r>
              <w:rPr>
                <w:rFonts w:hint="eastAsia" w:ascii="仿宋" w:hAnsi="仿宋" w:eastAsia="仿宋" w:cs="仿宋_GB2312"/>
                <w:sz w:val="21"/>
                <w:szCs w:val="21"/>
              </w:rPr>
              <w:t>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35" w:hRule="atLeast"/>
        </w:trPr>
        <w:tc>
          <w:tcPr>
            <w:tcW w:w="8330" w:type="dxa"/>
            <w:gridSpan w:val="5"/>
          </w:tcPr>
          <w:p>
            <w:pPr>
              <w:rPr>
                <w:rFonts w:ascii="仿宋" w:hAnsi="仿宋" w:eastAsia="仿宋" w:cs="仿宋_GB2312"/>
                <w:b/>
                <w:sz w:val="21"/>
                <w:szCs w:val="21"/>
              </w:rPr>
            </w:pPr>
            <w:r>
              <w:rPr>
                <w:rFonts w:hint="eastAsia" w:ascii="仿宋" w:hAnsi="仿宋" w:eastAsia="仿宋" w:cs="仿宋_GB2312"/>
                <w:b/>
                <w:sz w:val="21"/>
                <w:szCs w:val="21"/>
              </w:rPr>
              <w:t>素质目标：</w:t>
            </w:r>
            <w:r>
              <w:rPr>
                <w:rFonts w:ascii="仿宋" w:hAnsi="仿宋" w:eastAsia="仿宋" w:cs="仿宋_GB2312"/>
                <w:b/>
                <w:sz w:val="21"/>
                <w:szCs w:val="21"/>
              </w:rPr>
              <w:t xml:space="preserve"> </w:t>
            </w:r>
          </w:p>
          <w:p>
            <w:pPr>
              <w:rPr>
                <w:rFonts w:ascii="仿宋" w:hAnsi="仿宋" w:eastAsia="仿宋" w:cs="仿宋_GB2312"/>
                <w:sz w:val="21"/>
                <w:szCs w:val="21"/>
              </w:rPr>
            </w:pPr>
            <w:r>
              <w:rPr>
                <w:rFonts w:hint="eastAsia" w:ascii="仿宋" w:hAnsi="仿宋" w:eastAsia="仿宋" w:cs="仿宋_GB2312"/>
                <w:sz w:val="21"/>
                <w:szCs w:val="21"/>
              </w:rPr>
              <w:t>1.</w:t>
            </w:r>
            <w:r>
              <w:rPr>
                <w:rFonts w:ascii="仿宋" w:hAnsi="仿宋" w:eastAsia="仿宋" w:cs="仿宋_GB2312"/>
                <w:sz w:val="21"/>
                <w:szCs w:val="21"/>
              </w:rPr>
              <w:t>自学探索</w:t>
            </w:r>
            <w:r>
              <w:rPr>
                <w:rFonts w:hint="eastAsia" w:ascii="仿宋" w:hAnsi="仿宋" w:eastAsia="仿宋" w:cs="仿宋_GB2312"/>
                <w:sz w:val="21"/>
                <w:szCs w:val="21"/>
              </w:rPr>
              <w:t>网络</w:t>
            </w:r>
            <w:r>
              <w:rPr>
                <w:rFonts w:ascii="仿宋" w:hAnsi="仿宋" w:eastAsia="仿宋" w:cs="仿宋_GB2312"/>
                <w:sz w:val="21"/>
                <w:szCs w:val="21"/>
              </w:rPr>
              <w:t>协议</w:t>
            </w:r>
            <w:r>
              <w:rPr>
                <w:rFonts w:hint="eastAsia" w:ascii="仿宋" w:hAnsi="仿宋" w:eastAsia="仿宋" w:cs="仿宋_GB2312"/>
                <w:sz w:val="21"/>
                <w:szCs w:val="21"/>
              </w:rPr>
              <w:t>的</w:t>
            </w:r>
            <w:r>
              <w:rPr>
                <w:rFonts w:ascii="仿宋" w:hAnsi="仿宋" w:eastAsia="仿宋" w:cs="仿宋_GB2312"/>
                <w:sz w:val="21"/>
                <w:szCs w:val="21"/>
              </w:rPr>
              <w:t>安全性</w:t>
            </w:r>
            <w:r>
              <w:rPr>
                <w:rFonts w:hint="eastAsia" w:ascii="仿宋" w:hAnsi="仿宋" w:eastAsia="仿宋" w:cs="仿宋_GB2312"/>
                <w:sz w:val="21"/>
                <w:szCs w:val="21"/>
              </w:rPr>
              <w:t>、信息安全保护相关技术、网络安全防护相关技术、通过产品厂商网站了解其IDS/IPS硬件产品、新的网络安全问题；</w:t>
            </w:r>
          </w:p>
          <w:p>
            <w:pPr>
              <w:rPr>
                <w:rFonts w:ascii="仿宋" w:hAnsi="仿宋" w:eastAsia="仿宋" w:cs="仿宋_GB2312"/>
                <w:sz w:val="21"/>
                <w:szCs w:val="21"/>
              </w:rPr>
            </w:pPr>
            <w:r>
              <w:rPr>
                <w:rFonts w:hint="eastAsia" w:ascii="仿宋" w:hAnsi="仿宋" w:eastAsia="仿宋" w:cs="仿宋_GB2312"/>
                <w:sz w:val="21"/>
                <w:szCs w:val="21"/>
              </w:rPr>
              <w:t>2.养成对关键数据及业务进行机密性保护的习惯，加强信息安全意识；</w:t>
            </w:r>
          </w:p>
          <w:p>
            <w:pPr>
              <w:rPr>
                <w:rFonts w:ascii="仿宋" w:hAnsi="仿宋" w:eastAsia="仿宋" w:cs="仿宋_GB2312"/>
                <w:sz w:val="21"/>
                <w:szCs w:val="21"/>
              </w:rPr>
            </w:pPr>
            <w:r>
              <w:rPr>
                <w:rFonts w:hint="eastAsia" w:ascii="仿宋" w:hAnsi="仿宋" w:eastAsia="仿宋" w:cs="仿宋_GB2312"/>
                <w:sz w:val="21"/>
                <w:szCs w:val="21"/>
              </w:rPr>
              <w:t>3.养成对网络关键入口设备进行访问控制管理的习惯，加强安全防护意识；</w:t>
            </w:r>
          </w:p>
          <w:p>
            <w:pPr>
              <w:rPr>
                <w:rFonts w:ascii="仿宋" w:hAnsi="仿宋" w:eastAsia="仿宋" w:cs="仿宋_GB2312"/>
                <w:sz w:val="21"/>
                <w:szCs w:val="21"/>
              </w:rPr>
            </w:pPr>
            <w:r>
              <w:rPr>
                <w:rFonts w:hint="eastAsia" w:ascii="仿宋" w:hAnsi="仿宋" w:eastAsia="仿宋" w:cs="仿宋_GB2312"/>
                <w:sz w:val="21"/>
                <w:szCs w:val="21"/>
              </w:rPr>
              <w:t>4.实际动手解决企业内部服务器故障及安全性问题、企业内部入侵与防护的安全性问题；</w:t>
            </w:r>
          </w:p>
          <w:p>
            <w:pPr>
              <w:rPr>
                <w:rFonts w:ascii="仿宋" w:hAnsi="仿宋" w:eastAsia="仿宋" w:cs="仿宋_GB2312"/>
                <w:sz w:val="21"/>
                <w:szCs w:val="21"/>
              </w:rPr>
            </w:pPr>
            <w:r>
              <w:rPr>
                <w:rFonts w:hint="eastAsia" w:ascii="仿宋" w:hAnsi="仿宋" w:eastAsia="仿宋" w:cs="仿宋_GB2312"/>
                <w:sz w:val="21"/>
                <w:szCs w:val="21"/>
              </w:rPr>
              <w:t>5.形成对网络安全技术的综合运用能力；</w:t>
            </w:r>
          </w:p>
          <w:p>
            <w:pPr>
              <w:rPr>
                <w:rFonts w:ascii="仿宋" w:hAnsi="仿宋" w:eastAsia="仿宋" w:cs="仿宋_GB2312"/>
                <w:sz w:val="21"/>
                <w:szCs w:val="21"/>
              </w:rPr>
            </w:pPr>
            <w:r>
              <w:rPr>
                <w:rFonts w:hint="eastAsia" w:ascii="仿宋" w:hAnsi="仿宋" w:eastAsia="仿宋" w:cs="仿宋_GB2312"/>
                <w:sz w:val="21"/>
                <w:szCs w:val="21"/>
              </w:rPr>
              <w:t>6.提高分析解决问题的能力；</w:t>
            </w:r>
          </w:p>
          <w:p>
            <w:pPr>
              <w:rPr>
                <w:rFonts w:ascii="仿宋" w:hAnsi="仿宋" w:eastAsia="仿宋" w:cs="仿宋_GB2312"/>
                <w:sz w:val="21"/>
                <w:szCs w:val="21"/>
              </w:rPr>
            </w:pPr>
            <w:r>
              <w:rPr>
                <w:rFonts w:hint="eastAsia" w:ascii="仿宋" w:hAnsi="仿宋" w:eastAsia="仿宋" w:cs="仿宋_GB2312"/>
                <w:sz w:val="21"/>
                <w:szCs w:val="21"/>
              </w:rPr>
              <w:t>7.团队协作的精神。</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258" w:hRule="atLeast"/>
        </w:trPr>
        <w:tc>
          <w:tcPr>
            <w:tcW w:w="8330" w:type="dxa"/>
            <w:gridSpan w:val="5"/>
          </w:tcPr>
          <w:p>
            <w:pPr>
              <w:rPr>
                <w:rFonts w:ascii="仿宋" w:hAnsi="仿宋" w:eastAsia="仿宋" w:cs="仿宋_GB2312"/>
                <w:b/>
                <w:sz w:val="21"/>
                <w:szCs w:val="21"/>
              </w:rPr>
            </w:pPr>
            <w:r>
              <w:rPr>
                <w:rFonts w:hint="eastAsia" w:ascii="仿宋" w:hAnsi="仿宋" w:eastAsia="仿宋" w:cs="仿宋_GB2312"/>
                <w:b/>
                <w:sz w:val="21"/>
                <w:szCs w:val="21"/>
              </w:rPr>
              <w:t>知识目标：</w:t>
            </w:r>
          </w:p>
          <w:p>
            <w:pPr>
              <w:rPr>
                <w:rFonts w:ascii="仿宋" w:hAnsi="仿宋" w:eastAsia="仿宋" w:cs="仿宋_GB2312"/>
                <w:sz w:val="21"/>
                <w:szCs w:val="21"/>
              </w:rPr>
            </w:pPr>
            <w:r>
              <w:rPr>
                <w:rFonts w:hint="eastAsia" w:ascii="仿宋" w:hAnsi="仿宋" w:eastAsia="仿宋" w:cs="仿宋_GB2312"/>
                <w:sz w:val="21"/>
                <w:szCs w:val="21"/>
              </w:rPr>
              <w:t>1.理解TCP/IP协议层次结构、关键协议的工作原理和封装格式；</w:t>
            </w:r>
          </w:p>
          <w:p>
            <w:pPr>
              <w:rPr>
                <w:rFonts w:ascii="仿宋" w:hAnsi="仿宋" w:eastAsia="仿宋" w:cs="仿宋_GB2312"/>
                <w:sz w:val="21"/>
                <w:szCs w:val="21"/>
              </w:rPr>
            </w:pPr>
            <w:r>
              <w:rPr>
                <w:rFonts w:hint="eastAsia" w:ascii="仿宋" w:hAnsi="仿宋" w:eastAsia="仿宋" w:cs="仿宋_GB2312"/>
                <w:sz w:val="21"/>
                <w:szCs w:val="21"/>
              </w:rPr>
              <w:t>2.理解加密技术相关知识和加密的工作原理；</w:t>
            </w:r>
          </w:p>
          <w:p>
            <w:pPr>
              <w:rPr>
                <w:rFonts w:ascii="仿宋" w:hAnsi="仿宋" w:eastAsia="仿宋" w:cs="仿宋_GB2312"/>
                <w:sz w:val="21"/>
                <w:szCs w:val="21"/>
              </w:rPr>
            </w:pPr>
            <w:r>
              <w:rPr>
                <w:rFonts w:hint="eastAsia" w:ascii="仿宋" w:hAnsi="仿宋" w:eastAsia="仿宋" w:cs="仿宋_GB2312"/>
                <w:sz w:val="21"/>
                <w:szCs w:val="21"/>
              </w:rPr>
              <w:t>3.理解网络访问控制相关知识、关键要素和流量控制技术；</w:t>
            </w:r>
          </w:p>
          <w:p>
            <w:pPr>
              <w:rPr>
                <w:rFonts w:ascii="仿宋" w:hAnsi="仿宋" w:eastAsia="仿宋" w:cs="仿宋_GB2312"/>
                <w:sz w:val="21"/>
                <w:szCs w:val="21"/>
              </w:rPr>
            </w:pPr>
            <w:r>
              <w:rPr>
                <w:rFonts w:hint="eastAsia" w:ascii="仿宋" w:hAnsi="仿宋" w:eastAsia="仿宋" w:cs="仿宋_GB2312"/>
                <w:sz w:val="21"/>
                <w:szCs w:val="21"/>
              </w:rPr>
              <w:t>4.理解IDS与IPS的功能和区别；</w:t>
            </w:r>
          </w:p>
          <w:p>
            <w:pPr>
              <w:rPr>
                <w:rFonts w:ascii="仿宋" w:hAnsi="仿宋" w:eastAsia="仿宋" w:cs="仿宋_GB2312"/>
                <w:sz w:val="21"/>
                <w:szCs w:val="21"/>
              </w:rPr>
            </w:pPr>
            <w:r>
              <w:rPr>
                <w:rFonts w:hint="eastAsia" w:ascii="仿宋" w:hAnsi="仿宋" w:eastAsia="仿宋" w:cs="仿宋_GB2312"/>
                <w:sz w:val="21"/>
                <w:szCs w:val="21"/>
              </w:rPr>
              <w:t>5.理解网络审计的功能及应用环境；</w:t>
            </w:r>
          </w:p>
          <w:p>
            <w:pPr>
              <w:rPr>
                <w:rFonts w:ascii="仿宋" w:hAnsi="仿宋" w:eastAsia="仿宋" w:cs="仿宋_GB2312"/>
                <w:sz w:val="21"/>
                <w:szCs w:val="21"/>
              </w:rPr>
            </w:pPr>
            <w:r>
              <w:rPr>
                <w:rFonts w:hint="eastAsia" w:ascii="仿宋" w:hAnsi="仿宋" w:eastAsia="仿宋" w:cs="仿宋_GB2312"/>
                <w:sz w:val="21"/>
                <w:szCs w:val="21"/>
              </w:rPr>
              <w:t>6.理解网络及主机渗透攻击和加固防护的几种方法。</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545" w:hRule="atLeast"/>
        </w:trPr>
        <w:tc>
          <w:tcPr>
            <w:tcW w:w="8330" w:type="dxa"/>
            <w:gridSpan w:val="5"/>
          </w:tcPr>
          <w:p>
            <w:pPr>
              <w:rPr>
                <w:rFonts w:ascii="仿宋" w:hAnsi="仿宋" w:eastAsia="仿宋" w:cs="仿宋_GB2312"/>
                <w:b/>
                <w:sz w:val="21"/>
                <w:szCs w:val="21"/>
              </w:rPr>
            </w:pPr>
            <w:r>
              <w:rPr>
                <w:rFonts w:hint="eastAsia" w:ascii="仿宋" w:hAnsi="仿宋" w:eastAsia="仿宋" w:cs="仿宋_GB2312"/>
                <w:b/>
                <w:sz w:val="21"/>
                <w:szCs w:val="21"/>
              </w:rPr>
              <w:t>能力目标：</w:t>
            </w:r>
          </w:p>
          <w:p>
            <w:pPr>
              <w:rPr>
                <w:rFonts w:ascii="仿宋" w:hAnsi="仿宋" w:eastAsia="仿宋" w:cs="仿宋_GB2312"/>
                <w:sz w:val="21"/>
                <w:szCs w:val="21"/>
              </w:rPr>
            </w:pPr>
            <w:r>
              <w:rPr>
                <w:rFonts w:hint="eastAsia" w:ascii="仿宋" w:hAnsi="仿宋" w:eastAsia="仿宋" w:cs="仿宋_GB2312"/>
                <w:sz w:val="21"/>
                <w:szCs w:val="21"/>
              </w:rPr>
              <w:t>1.能够掌握用协议分析软件捕获特定的协议数据并分析协议的安全性；</w:t>
            </w:r>
          </w:p>
          <w:p>
            <w:pPr>
              <w:rPr>
                <w:rFonts w:ascii="仿宋" w:hAnsi="仿宋" w:eastAsia="仿宋" w:cs="仿宋_GB2312"/>
                <w:sz w:val="21"/>
                <w:szCs w:val="21"/>
              </w:rPr>
            </w:pPr>
            <w:r>
              <w:rPr>
                <w:rFonts w:hint="eastAsia" w:ascii="仿宋" w:hAnsi="仿宋" w:eastAsia="仿宋" w:cs="仿宋_GB2312"/>
                <w:sz w:val="21"/>
                <w:szCs w:val="21"/>
              </w:rPr>
              <w:t>2.掌握保护文件在通过互联网传输时不被查看、篡改；</w:t>
            </w:r>
          </w:p>
          <w:p>
            <w:pPr>
              <w:rPr>
                <w:rFonts w:ascii="仿宋" w:hAnsi="仿宋" w:eastAsia="仿宋" w:cs="仿宋_GB2312"/>
                <w:sz w:val="21"/>
                <w:szCs w:val="21"/>
              </w:rPr>
            </w:pPr>
            <w:r>
              <w:rPr>
                <w:rFonts w:hint="eastAsia" w:ascii="仿宋" w:hAnsi="仿宋" w:eastAsia="仿宋" w:cs="仿宋_GB2312"/>
                <w:sz w:val="21"/>
                <w:szCs w:val="21"/>
              </w:rPr>
              <w:t>3.掌握综合应用CA技术和VPN技术来解决实际中数据保护的需求；</w:t>
            </w:r>
          </w:p>
          <w:p>
            <w:pPr>
              <w:rPr>
                <w:rFonts w:ascii="仿宋" w:hAnsi="仿宋" w:eastAsia="仿宋" w:cs="仿宋_GB2312"/>
                <w:sz w:val="21"/>
                <w:szCs w:val="21"/>
              </w:rPr>
            </w:pPr>
            <w:r>
              <w:rPr>
                <w:rFonts w:hint="eastAsia" w:ascii="仿宋" w:hAnsi="仿宋" w:eastAsia="仿宋" w:cs="仿宋_GB2312"/>
                <w:sz w:val="21"/>
                <w:szCs w:val="21"/>
              </w:rPr>
              <w:t>4.掌握路由器、防火墙的访问控制配置方法；</w:t>
            </w:r>
          </w:p>
          <w:p>
            <w:pPr>
              <w:rPr>
                <w:rFonts w:ascii="仿宋" w:hAnsi="仿宋" w:eastAsia="仿宋" w:cs="仿宋_GB2312"/>
                <w:sz w:val="21"/>
                <w:szCs w:val="21"/>
              </w:rPr>
            </w:pPr>
            <w:r>
              <w:rPr>
                <w:rFonts w:hint="eastAsia" w:ascii="仿宋" w:hAnsi="仿宋" w:eastAsia="仿宋" w:cs="仿宋_GB2312"/>
                <w:sz w:val="21"/>
                <w:szCs w:val="21"/>
              </w:rPr>
              <w:t>5.能够利用snort配置IDS系统；</w:t>
            </w:r>
          </w:p>
          <w:p>
            <w:pPr>
              <w:rPr>
                <w:rFonts w:ascii="仿宋" w:hAnsi="仿宋" w:eastAsia="仿宋" w:cs="仿宋_GB2312"/>
                <w:sz w:val="21"/>
                <w:szCs w:val="21"/>
              </w:rPr>
            </w:pPr>
            <w:r>
              <w:rPr>
                <w:rFonts w:hint="eastAsia" w:ascii="仿宋" w:hAnsi="仿宋" w:eastAsia="仿宋" w:cs="仿宋_GB2312"/>
                <w:sz w:val="21"/>
                <w:szCs w:val="21"/>
              </w:rPr>
              <w:t>6.能够部署利用思科设备配置IPS系统；</w:t>
            </w:r>
          </w:p>
          <w:p>
            <w:pPr>
              <w:rPr>
                <w:rFonts w:ascii="仿宋" w:hAnsi="仿宋" w:eastAsia="仿宋" w:cs="仿宋_GB2312"/>
                <w:sz w:val="21"/>
                <w:szCs w:val="21"/>
              </w:rPr>
            </w:pPr>
            <w:r>
              <w:rPr>
                <w:rFonts w:hint="eastAsia" w:ascii="仿宋" w:hAnsi="仿宋" w:eastAsia="仿宋" w:cs="仿宋_GB2312"/>
                <w:sz w:val="21"/>
                <w:szCs w:val="21"/>
              </w:rPr>
              <w:t>7.能够分析操作系统漏洞，进行升级补丁镜像安全加固。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201" w:hRule="atLeast"/>
        </w:trPr>
        <w:tc>
          <w:tcPr>
            <w:tcW w:w="8330" w:type="dxa"/>
            <w:gridSpan w:val="5"/>
          </w:tcPr>
          <w:p>
            <w:pPr>
              <w:rPr>
                <w:rFonts w:ascii="仿宋" w:hAnsi="仿宋" w:eastAsia="仿宋" w:cs="仿宋_GB2312"/>
                <w:b/>
                <w:sz w:val="21"/>
                <w:szCs w:val="21"/>
              </w:rPr>
            </w:pPr>
            <w:r>
              <w:rPr>
                <w:rFonts w:hint="eastAsia" w:ascii="仿宋" w:hAnsi="仿宋" w:eastAsia="仿宋" w:cs="仿宋_GB2312"/>
                <w:b/>
                <w:sz w:val="21"/>
                <w:szCs w:val="21"/>
              </w:rPr>
              <w:t>教学要求：</w:t>
            </w:r>
          </w:p>
          <w:p>
            <w:pPr>
              <w:ind w:firstLine="420" w:firstLineChars="200"/>
              <w:rPr>
                <w:rFonts w:ascii="仿宋" w:hAnsi="仿宋" w:eastAsia="仿宋" w:cs="仿宋_GB2312"/>
                <w:sz w:val="21"/>
                <w:szCs w:val="21"/>
              </w:rPr>
            </w:pPr>
            <w:r>
              <w:rPr>
                <w:rFonts w:hint="eastAsia" w:ascii="仿宋" w:hAnsi="仿宋" w:eastAsia="仿宋" w:cs="仿宋_GB2312"/>
                <w:sz w:val="21"/>
                <w:szCs w:val="21"/>
              </w:rPr>
              <w:t>以社会主义核心价值观、密码学家王小云的事迹、国产网络安全设备发展现状和面临的困境等等为思政元素；根据企业真实案例、国家专业教学标准和网络安全运维职业技能等级标准等等，设计与开发原创系列微课、在线测试题库、主题讨论等等在线课程教学资源；利用开源软件搭建虚拟仿真实训室，结合硬件实训室完成学生的技能训练；通过教师的讲解示范，任务驱动，小组协作学习等多种教学方法让学生掌握网络安全技术；采用过程性考核、终结性考核和以证代考相结合的考核方式，采用学校、企业、教师、家长、学生和网络学习平台六方联动参与评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05" w:type="dxa"/>
            <w:shd w:val="clear" w:color="auto" w:fill="D8D8D8" w:themeFill="background1" w:themeFillShade="D9"/>
            <w:vAlign w:val="center"/>
          </w:tcPr>
          <w:p>
            <w:pPr>
              <w:jc w:val="center"/>
              <w:rPr>
                <w:rFonts w:ascii="仿宋" w:hAnsi="仿宋" w:eastAsia="仿宋" w:cs="仿宋_GB2312"/>
                <w:b/>
                <w:sz w:val="21"/>
                <w:szCs w:val="21"/>
              </w:rPr>
            </w:pPr>
            <w:r>
              <w:rPr>
                <w:rFonts w:hint="eastAsia" w:ascii="仿宋" w:hAnsi="仿宋" w:eastAsia="仿宋" w:cs="仿宋_GB2312"/>
                <w:b/>
                <w:sz w:val="21"/>
                <w:szCs w:val="21"/>
              </w:rPr>
              <w:t>序号</w:t>
            </w:r>
          </w:p>
        </w:tc>
        <w:tc>
          <w:tcPr>
            <w:tcW w:w="1734" w:type="dxa"/>
            <w:shd w:val="clear" w:color="auto" w:fill="D8D8D8" w:themeFill="background1" w:themeFillShade="D9"/>
            <w:vAlign w:val="center"/>
          </w:tcPr>
          <w:p>
            <w:pPr>
              <w:jc w:val="center"/>
              <w:rPr>
                <w:rFonts w:ascii="仿宋" w:hAnsi="仿宋" w:eastAsia="仿宋" w:cs="仿宋_GB2312"/>
                <w:b/>
                <w:sz w:val="21"/>
                <w:szCs w:val="21"/>
              </w:rPr>
            </w:pPr>
            <w:r>
              <w:rPr>
                <w:rFonts w:ascii="仿宋" w:hAnsi="仿宋" w:eastAsia="仿宋" w:cs="仿宋_GB2312"/>
                <w:b/>
                <w:sz w:val="21"/>
                <w:szCs w:val="21"/>
              </w:rPr>
              <w:t>学习模块或情境</w:t>
            </w:r>
          </w:p>
        </w:tc>
        <w:tc>
          <w:tcPr>
            <w:tcW w:w="2811" w:type="dxa"/>
            <w:shd w:val="clear" w:color="auto" w:fill="D8D8D8" w:themeFill="background1" w:themeFillShade="D9"/>
          </w:tcPr>
          <w:p>
            <w:pPr>
              <w:jc w:val="center"/>
              <w:rPr>
                <w:rFonts w:ascii="仿宋" w:hAnsi="仿宋" w:eastAsia="仿宋" w:cs="仿宋_GB2312"/>
                <w:b/>
                <w:sz w:val="21"/>
                <w:szCs w:val="21"/>
              </w:rPr>
            </w:pPr>
            <w:r>
              <w:rPr>
                <w:rFonts w:ascii="仿宋" w:hAnsi="仿宋" w:eastAsia="仿宋" w:cs="仿宋_GB2312"/>
                <w:b/>
                <w:sz w:val="21"/>
                <w:szCs w:val="21"/>
              </w:rPr>
              <w:t>主要教学内容</w:t>
            </w:r>
          </w:p>
        </w:tc>
        <w:tc>
          <w:tcPr>
            <w:tcW w:w="3080" w:type="dxa"/>
            <w:gridSpan w:val="2"/>
            <w:shd w:val="clear" w:color="auto" w:fill="D8D8D8" w:themeFill="background1" w:themeFillShade="D9"/>
          </w:tcPr>
          <w:p>
            <w:pPr>
              <w:jc w:val="center"/>
              <w:rPr>
                <w:rFonts w:ascii="仿宋" w:hAnsi="仿宋" w:eastAsia="仿宋" w:cs="仿宋_GB2312"/>
                <w:b/>
                <w:sz w:val="21"/>
                <w:szCs w:val="21"/>
              </w:rPr>
            </w:pPr>
            <w:r>
              <w:rPr>
                <w:rFonts w:hint="eastAsia" w:ascii="仿宋" w:hAnsi="仿宋" w:eastAsia="仿宋" w:cs="仿宋_GB2312"/>
                <w:b/>
                <w:sz w:val="21"/>
                <w:szCs w:val="21"/>
              </w:rPr>
              <w:t>教学目标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5"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1</w:t>
            </w:r>
          </w:p>
        </w:tc>
        <w:tc>
          <w:tcPr>
            <w:tcW w:w="1734" w:type="dxa"/>
            <w:vAlign w:val="center"/>
          </w:tcPr>
          <w:p>
            <w:pPr>
              <w:jc w:val="center"/>
              <w:rPr>
                <w:rFonts w:ascii="仿宋" w:hAnsi="仿宋" w:eastAsia="仿宋" w:cs="仿宋_GB2312"/>
                <w:sz w:val="21"/>
                <w:szCs w:val="21"/>
              </w:rPr>
            </w:pPr>
            <w:r>
              <w:rPr>
                <w:rFonts w:ascii="仿宋" w:hAnsi="仿宋" w:eastAsia="仿宋" w:cs="仿宋_GB2312"/>
                <w:sz w:val="21"/>
                <w:szCs w:val="21"/>
              </w:rPr>
              <w:t>网络协议安全性分析</w:t>
            </w:r>
          </w:p>
        </w:tc>
        <w:tc>
          <w:tcPr>
            <w:tcW w:w="2811" w:type="dxa"/>
          </w:tcPr>
          <w:p>
            <w:pPr>
              <w:rPr>
                <w:rFonts w:ascii="仿宋" w:hAnsi="仿宋" w:eastAsia="仿宋" w:cs="仿宋_GB2312"/>
                <w:sz w:val="21"/>
                <w:szCs w:val="21"/>
              </w:rPr>
            </w:pPr>
            <w:r>
              <w:rPr>
                <w:rFonts w:ascii="仿宋" w:hAnsi="仿宋" w:eastAsia="仿宋" w:cs="仿宋_GB2312"/>
                <w:sz w:val="21"/>
                <w:szCs w:val="21"/>
              </w:rPr>
              <w:t>利用抓包软件工具捕获数据包，然后进行网络协议安全性的分析。</w:t>
            </w:r>
          </w:p>
        </w:tc>
        <w:tc>
          <w:tcPr>
            <w:tcW w:w="3080" w:type="dxa"/>
            <w:gridSpan w:val="2"/>
          </w:tcPr>
          <w:p>
            <w:pPr>
              <w:rPr>
                <w:rFonts w:ascii="仿宋" w:hAnsi="仿宋" w:eastAsia="仿宋" w:cs="仿宋_GB2312"/>
                <w:sz w:val="21"/>
                <w:szCs w:val="21"/>
              </w:rPr>
            </w:pPr>
            <w:r>
              <w:rPr>
                <w:rFonts w:ascii="仿宋" w:hAnsi="仿宋" w:eastAsia="仿宋" w:cs="仿宋_GB2312"/>
                <w:sz w:val="21"/>
                <w:szCs w:val="21"/>
              </w:rPr>
              <w:t>自学探索</w:t>
            </w:r>
            <w:r>
              <w:rPr>
                <w:rFonts w:hint="eastAsia" w:ascii="仿宋" w:hAnsi="仿宋" w:eastAsia="仿宋" w:cs="仿宋_GB2312"/>
                <w:sz w:val="21"/>
                <w:szCs w:val="21"/>
              </w:rPr>
              <w:t>网络</w:t>
            </w:r>
            <w:r>
              <w:rPr>
                <w:rFonts w:ascii="仿宋" w:hAnsi="仿宋" w:eastAsia="仿宋" w:cs="仿宋_GB2312"/>
                <w:sz w:val="21"/>
                <w:szCs w:val="21"/>
              </w:rPr>
              <w:t>协议</w:t>
            </w:r>
            <w:r>
              <w:rPr>
                <w:rFonts w:hint="eastAsia" w:ascii="仿宋" w:hAnsi="仿宋" w:eastAsia="仿宋" w:cs="仿宋_GB2312"/>
                <w:sz w:val="21"/>
                <w:szCs w:val="21"/>
              </w:rPr>
              <w:t>的</w:t>
            </w:r>
            <w:r>
              <w:rPr>
                <w:rFonts w:ascii="仿宋" w:hAnsi="仿宋" w:eastAsia="仿宋" w:cs="仿宋_GB2312"/>
                <w:sz w:val="21"/>
                <w:szCs w:val="21"/>
              </w:rPr>
              <w:t>安全性；</w:t>
            </w:r>
            <w:r>
              <w:rPr>
                <w:rFonts w:hint="eastAsia" w:ascii="仿宋" w:hAnsi="仿宋" w:eastAsia="仿宋" w:cs="仿宋_GB2312"/>
                <w:sz w:val="21"/>
                <w:szCs w:val="21"/>
              </w:rPr>
              <w:t>理解TCP/IP协议层次结构、关键协议的工作原理和封装格式；</w:t>
            </w:r>
            <w:r>
              <w:rPr>
                <w:rFonts w:ascii="仿宋" w:hAnsi="仿宋" w:eastAsia="仿宋" w:cs="仿宋_GB2312"/>
                <w:sz w:val="21"/>
                <w:szCs w:val="21"/>
              </w:rPr>
              <w:t>利用虚拟仿真实训环境和协议分析软件完成技能训练。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5"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2</w:t>
            </w:r>
          </w:p>
        </w:tc>
        <w:tc>
          <w:tcPr>
            <w:tcW w:w="1734" w:type="dxa"/>
            <w:vAlign w:val="center"/>
          </w:tcPr>
          <w:p>
            <w:pPr>
              <w:jc w:val="center"/>
              <w:rPr>
                <w:rFonts w:ascii="仿宋" w:hAnsi="仿宋" w:eastAsia="仿宋" w:cs="仿宋_GB2312"/>
                <w:sz w:val="21"/>
                <w:szCs w:val="21"/>
              </w:rPr>
            </w:pPr>
            <w:r>
              <w:rPr>
                <w:rFonts w:ascii="仿宋" w:hAnsi="仿宋" w:eastAsia="仿宋" w:cs="仿宋_GB2312"/>
                <w:sz w:val="21"/>
                <w:szCs w:val="21"/>
              </w:rPr>
              <w:t>保护数据传输</w:t>
            </w:r>
          </w:p>
        </w:tc>
        <w:tc>
          <w:tcPr>
            <w:tcW w:w="2811" w:type="dxa"/>
          </w:tcPr>
          <w:p>
            <w:pPr>
              <w:rPr>
                <w:rFonts w:ascii="仿宋" w:hAnsi="仿宋" w:eastAsia="仿宋" w:cs="仿宋_GB2312"/>
                <w:sz w:val="21"/>
                <w:szCs w:val="21"/>
              </w:rPr>
            </w:pPr>
            <w:r>
              <w:rPr>
                <w:rFonts w:ascii="仿宋" w:hAnsi="仿宋" w:eastAsia="仿宋" w:cs="仿宋_GB2312"/>
                <w:sz w:val="21"/>
                <w:szCs w:val="21"/>
              </w:rPr>
              <w:t>加密技术及原理；</w:t>
            </w:r>
            <w:r>
              <w:rPr>
                <w:rFonts w:hint="eastAsia" w:ascii="仿宋" w:hAnsi="仿宋" w:eastAsia="仿宋" w:cs="仿宋_GB2312"/>
                <w:sz w:val="21"/>
                <w:szCs w:val="21"/>
              </w:rPr>
              <w:t>虚拟专用网技术及应用；无线连接认证。</w:t>
            </w:r>
          </w:p>
        </w:tc>
        <w:tc>
          <w:tcPr>
            <w:tcW w:w="3080" w:type="dxa"/>
            <w:gridSpan w:val="2"/>
          </w:tcPr>
          <w:p>
            <w:pPr>
              <w:rPr>
                <w:rFonts w:ascii="仿宋" w:hAnsi="仿宋" w:eastAsia="仿宋" w:cs="仿宋_GB2312"/>
                <w:sz w:val="21"/>
                <w:szCs w:val="21"/>
              </w:rPr>
            </w:pPr>
            <w:r>
              <w:rPr>
                <w:rFonts w:ascii="仿宋" w:hAnsi="仿宋" w:eastAsia="仿宋" w:cs="仿宋_GB2312"/>
                <w:sz w:val="21"/>
                <w:szCs w:val="21"/>
              </w:rPr>
              <w:t>让学生掌握</w:t>
            </w:r>
            <w:r>
              <w:rPr>
                <w:rFonts w:hint="eastAsia" w:ascii="仿宋" w:hAnsi="仿宋" w:eastAsia="仿宋" w:cs="仿宋_GB2312"/>
                <w:sz w:val="21"/>
                <w:szCs w:val="21"/>
              </w:rPr>
              <w:t>保护文件在通过互联网传输时不被查看、篡改；综合应用CA技术和VPN技术来解决实际中数据保护的需求，养成对关键数据及业务进行机密性保护的习惯，加强信息安全意识。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5" w:type="dxa"/>
            <w:vAlign w:val="center"/>
          </w:tcPr>
          <w:p>
            <w:pPr>
              <w:jc w:val="center"/>
              <w:rPr>
                <w:rFonts w:ascii="仿宋" w:hAnsi="仿宋" w:eastAsia="仿宋" w:cs="仿宋_GB2312"/>
                <w:sz w:val="21"/>
                <w:szCs w:val="21"/>
              </w:rPr>
            </w:pPr>
            <w:r>
              <w:rPr>
                <w:rFonts w:hint="eastAsia" w:ascii="仿宋" w:hAnsi="仿宋" w:eastAsia="仿宋" w:cs="仿宋_GB2312"/>
                <w:sz w:val="21"/>
                <w:szCs w:val="21"/>
              </w:rPr>
              <w:t>3</w:t>
            </w:r>
          </w:p>
        </w:tc>
        <w:tc>
          <w:tcPr>
            <w:tcW w:w="1734" w:type="dxa"/>
            <w:vAlign w:val="center"/>
          </w:tcPr>
          <w:p>
            <w:pPr>
              <w:jc w:val="center"/>
              <w:rPr>
                <w:rFonts w:ascii="仿宋" w:hAnsi="仿宋" w:eastAsia="仿宋" w:cs="仿宋_GB2312"/>
                <w:sz w:val="21"/>
                <w:szCs w:val="21"/>
              </w:rPr>
            </w:pPr>
            <w:r>
              <w:rPr>
                <w:rFonts w:ascii="仿宋" w:hAnsi="仿宋" w:eastAsia="仿宋" w:cs="仿宋_GB2312"/>
                <w:sz w:val="21"/>
                <w:szCs w:val="21"/>
              </w:rPr>
              <w:t>网络访问控制</w:t>
            </w:r>
          </w:p>
        </w:tc>
        <w:tc>
          <w:tcPr>
            <w:tcW w:w="2811" w:type="dxa"/>
          </w:tcPr>
          <w:p>
            <w:pPr>
              <w:rPr>
                <w:rFonts w:ascii="仿宋" w:hAnsi="仿宋" w:eastAsia="仿宋" w:cs="仿宋_GB2312"/>
                <w:sz w:val="21"/>
                <w:szCs w:val="21"/>
              </w:rPr>
            </w:pPr>
            <w:r>
              <w:rPr>
                <w:rFonts w:ascii="仿宋" w:hAnsi="仿宋" w:eastAsia="仿宋" w:cs="仿宋_GB2312"/>
                <w:sz w:val="21"/>
                <w:szCs w:val="21"/>
              </w:rPr>
              <w:t>防火墙基本功能及配置；基于思科路由器配置防火墙的防护功能。</w:t>
            </w:r>
          </w:p>
        </w:tc>
        <w:tc>
          <w:tcPr>
            <w:tcW w:w="3080" w:type="dxa"/>
            <w:gridSpan w:val="2"/>
          </w:tcPr>
          <w:p>
            <w:pPr>
              <w:rPr>
                <w:rFonts w:ascii="仿宋" w:hAnsi="仿宋" w:eastAsia="仿宋" w:cs="仿宋_GB2312"/>
                <w:sz w:val="21"/>
                <w:szCs w:val="21"/>
              </w:rPr>
            </w:pPr>
            <w:r>
              <w:rPr>
                <w:rFonts w:ascii="仿宋" w:hAnsi="仿宋" w:eastAsia="仿宋" w:cs="仿宋_GB2312"/>
                <w:sz w:val="21"/>
                <w:szCs w:val="21"/>
              </w:rPr>
              <w:t>能搭建虚拟仿真平台和在真实实训环境，</w:t>
            </w:r>
            <w:r>
              <w:rPr>
                <w:rFonts w:hint="eastAsia" w:ascii="仿宋" w:hAnsi="仿宋" w:eastAsia="仿宋" w:cs="仿宋_GB2312"/>
                <w:sz w:val="21"/>
                <w:szCs w:val="21"/>
              </w:rPr>
              <w:t>掌握路由器、防火墙的访问控制配置方法。</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5" w:type="dxa"/>
            <w:vAlign w:val="center"/>
          </w:tcPr>
          <w:p>
            <w:pPr>
              <w:jc w:val="center"/>
              <w:rPr>
                <w:rFonts w:ascii="仿宋" w:hAnsi="仿宋" w:eastAsia="仿宋" w:cs="仿宋_GB2312"/>
                <w:sz w:val="21"/>
                <w:szCs w:val="21"/>
              </w:rPr>
            </w:pPr>
            <w:r>
              <w:rPr>
                <w:rFonts w:ascii="仿宋" w:hAnsi="仿宋" w:eastAsia="仿宋" w:cs="仿宋_GB2312"/>
                <w:sz w:val="21"/>
                <w:szCs w:val="21"/>
              </w:rPr>
              <w:t>4</w:t>
            </w:r>
          </w:p>
        </w:tc>
        <w:tc>
          <w:tcPr>
            <w:tcW w:w="1734" w:type="dxa"/>
            <w:vAlign w:val="center"/>
          </w:tcPr>
          <w:p>
            <w:pPr>
              <w:jc w:val="center"/>
              <w:rPr>
                <w:rFonts w:ascii="仿宋" w:hAnsi="仿宋" w:eastAsia="仿宋" w:cs="仿宋_GB2312"/>
                <w:sz w:val="21"/>
                <w:szCs w:val="21"/>
              </w:rPr>
            </w:pPr>
            <w:r>
              <w:rPr>
                <w:rFonts w:ascii="仿宋" w:hAnsi="仿宋" w:eastAsia="仿宋" w:cs="仿宋_GB2312"/>
                <w:sz w:val="21"/>
                <w:szCs w:val="21"/>
              </w:rPr>
              <w:t>入侵检测与防御</w:t>
            </w:r>
          </w:p>
        </w:tc>
        <w:tc>
          <w:tcPr>
            <w:tcW w:w="2811" w:type="dxa"/>
          </w:tcPr>
          <w:p>
            <w:pPr>
              <w:rPr>
                <w:rFonts w:ascii="仿宋" w:hAnsi="仿宋" w:eastAsia="仿宋" w:cs="仿宋_GB2312"/>
                <w:sz w:val="21"/>
                <w:szCs w:val="21"/>
              </w:rPr>
            </w:pPr>
            <w:r>
              <w:rPr>
                <w:rFonts w:hint="eastAsia" w:ascii="仿宋" w:hAnsi="仿宋" w:eastAsia="仿宋" w:cs="仿宋_GB2312"/>
                <w:sz w:val="21"/>
                <w:szCs w:val="21"/>
              </w:rPr>
              <w:t>入侵检测和防御系统功能及部署；基于snort配置入侵检测检测功能配置。</w:t>
            </w:r>
          </w:p>
        </w:tc>
        <w:tc>
          <w:tcPr>
            <w:tcW w:w="3080" w:type="dxa"/>
            <w:gridSpan w:val="2"/>
          </w:tcPr>
          <w:p>
            <w:pPr>
              <w:rPr>
                <w:rFonts w:ascii="仿宋" w:hAnsi="仿宋" w:eastAsia="仿宋" w:cs="仿宋_GB2312"/>
                <w:sz w:val="21"/>
                <w:szCs w:val="21"/>
              </w:rPr>
            </w:pPr>
            <w:r>
              <w:rPr>
                <w:rFonts w:hint="eastAsia" w:ascii="仿宋" w:hAnsi="仿宋" w:eastAsia="仿宋" w:cs="仿宋_GB2312"/>
                <w:sz w:val="21"/>
                <w:szCs w:val="21"/>
              </w:rPr>
              <w:t>能够掌握利用snort配置IDS系统；能够部署利用思科设备配置IPS系统；</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5" w:type="dxa"/>
            <w:vAlign w:val="center"/>
          </w:tcPr>
          <w:p>
            <w:pPr>
              <w:jc w:val="center"/>
              <w:rPr>
                <w:rFonts w:ascii="仿宋" w:hAnsi="仿宋" w:eastAsia="仿宋" w:cs="仿宋_GB2312"/>
                <w:sz w:val="21"/>
                <w:szCs w:val="21"/>
              </w:rPr>
            </w:pPr>
            <w:r>
              <w:rPr>
                <w:rFonts w:ascii="仿宋" w:hAnsi="仿宋" w:eastAsia="仿宋" w:cs="仿宋_GB2312"/>
                <w:sz w:val="21"/>
                <w:szCs w:val="21"/>
              </w:rPr>
              <w:t>5</w:t>
            </w:r>
          </w:p>
        </w:tc>
        <w:tc>
          <w:tcPr>
            <w:tcW w:w="1734" w:type="dxa"/>
            <w:vAlign w:val="center"/>
          </w:tcPr>
          <w:p>
            <w:pPr>
              <w:jc w:val="center"/>
              <w:rPr>
                <w:rFonts w:ascii="仿宋" w:hAnsi="仿宋" w:eastAsia="仿宋" w:cs="仿宋_GB2312"/>
                <w:sz w:val="21"/>
                <w:szCs w:val="21"/>
              </w:rPr>
            </w:pPr>
            <w:r>
              <w:rPr>
                <w:rFonts w:ascii="仿宋" w:hAnsi="仿宋" w:eastAsia="仿宋" w:cs="仿宋_GB2312"/>
                <w:sz w:val="21"/>
                <w:szCs w:val="21"/>
              </w:rPr>
              <w:t>渗透测试与加固防护</w:t>
            </w:r>
          </w:p>
        </w:tc>
        <w:tc>
          <w:tcPr>
            <w:tcW w:w="2811" w:type="dxa"/>
          </w:tcPr>
          <w:p>
            <w:pPr>
              <w:rPr>
                <w:rFonts w:ascii="仿宋" w:hAnsi="仿宋" w:eastAsia="仿宋" w:cs="仿宋_GB2312"/>
                <w:sz w:val="21"/>
                <w:szCs w:val="21"/>
              </w:rPr>
            </w:pPr>
            <w:r>
              <w:rPr>
                <w:rFonts w:ascii="仿宋" w:hAnsi="仿宋" w:eastAsia="仿宋" w:cs="仿宋_GB2312"/>
                <w:sz w:val="21"/>
                <w:szCs w:val="21"/>
              </w:rPr>
              <w:t>Kali原理与基本操作；利用kali进行信息收集和漏洞挖掘。</w:t>
            </w:r>
          </w:p>
        </w:tc>
        <w:tc>
          <w:tcPr>
            <w:tcW w:w="3080" w:type="dxa"/>
            <w:gridSpan w:val="2"/>
          </w:tcPr>
          <w:p>
            <w:pPr>
              <w:rPr>
                <w:rFonts w:ascii="仿宋" w:hAnsi="仿宋" w:eastAsia="仿宋" w:cs="仿宋_GB2312"/>
                <w:sz w:val="21"/>
                <w:szCs w:val="21"/>
              </w:rPr>
            </w:pPr>
            <w:r>
              <w:rPr>
                <w:rFonts w:ascii="仿宋" w:hAnsi="仿宋" w:eastAsia="仿宋" w:cs="仿宋_GB2312"/>
                <w:sz w:val="21"/>
                <w:szCs w:val="21"/>
              </w:rPr>
              <w:t>掌握用kali工具来</w:t>
            </w:r>
            <w:r>
              <w:rPr>
                <w:rFonts w:hint="eastAsia" w:ascii="仿宋" w:hAnsi="仿宋" w:eastAsia="仿宋" w:cs="仿宋_GB2312"/>
                <w:sz w:val="21"/>
                <w:szCs w:val="21"/>
              </w:rPr>
              <w:t>挖掘和利用操作系统漏洞，同时掌握系统安全加固技能。</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5" w:type="dxa"/>
            <w:vAlign w:val="center"/>
          </w:tcPr>
          <w:p>
            <w:pPr>
              <w:jc w:val="center"/>
              <w:rPr>
                <w:rFonts w:ascii="仿宋" w:hAnsi="仿宋" w:eastAsia="仿宋" w:cs="仿宋_GB2312"/>
                <w:sz w:val="21"/>
                <w:szCs w:val="21"/>
              </w:rPr>
            </w:pPr>
            <w:r>
              <w:rPr>
                <w:rFonts w:ascii="仿宋" w:hAnsi="仿宋" w:eastAsia="仿宋" w:cs="仿宋_GB2312"/>
                <w:sz w:val="21"/>
                <w:szCs w:val="21"/>
              </w:rPr>
              <w:t>6</w:t>
            </w:r>
          </w:p>
        </w:tc>
        <w:tc>
          <w:tcPr>
            <w:tcW w:w="1734" w:type="dxa"/>
            <w:vAlign w:val="center"/>
          </w:tcPr>
          <w:p>
            <w:pPr>
              <w:jc w:val="center"/>
              <w:rPr>
                <w:rFonts w:ascii="仿宋" w:hAnsi="仿宋" w:eastAsia="仿宋" w:cs="仿宋_GB2312"/>
                <w:sz w:val="21"/>
                <w:szCs w:val="21"/>
              </w:rPr>
            </w:pPr>
            <w:r>
              <w:rPr>
                <w:rFonts w:ascii="仿宋" w:hAnsi="仿宋" w:eastAsia="仿宋" w:cs="仿宋_GB2312"/>
                <w:sz w:val="21"/>
                <w:szCs w:val="21"/>
              </w:rPr>
              <w:t>网络安全技术综合运用</w:t>
            </w:r>
          </w:p>
        </w:tc>
        <w:tc>
          <w:tcPr>
            <w:tcW w:w="2811" w:type="dxa"/>
          </w:tcPr>
          <w:p>
            <w:pPr>
              <w:rPr>
                <w:rFonts w:ascii="仿宋" w:hAnsi="仿宋" w:eastAsia="仿宋" w:cs="仿宋_GB2312"/>
                <w:sz w:val="21"/>
                <w:szCs w:val="21"/>
              </w:rPr>
            </w:pPr>
            <w:r>
              <w:rPr>
                <w:rFonts w:ascii="仿宋" w:hAnsi="仿宋" w:eastAsia="仿宋" w:cs="仿宋_GB2312"/>
                <w:sz w:val="21"/>
                <w:szCs w:val="21"/>
              </w:rPr>
              <w:t>数据备份与恢复；基于</w:t>
            </w:r>
            <w:r>
              <w:rPr>
                <w:rFonts w:hint="eastAsia" w:ascii="仿宋" w:hAnsi="仿宋" w:eastAsia="仿宋" w:cs="仿宋_GB2312"/>
                <w:sz w:val="21"/>
                <w:szCs w:val="21"/>
              </w:rPr>
              <w:t>SNMP实现网络管理。</w:t>
            </w:r>
          </w:p>
        </w:tc>
        <w:tc>
          <w:tcPr>
            <w:tcW w:w="3080" w:type="dxa"/>
            <w:gridSpan w:val="2"/>
          </w:tcPr>
          <w:p>
            <w:pPr>
              <w:rPr>
                <w:rFonts w:ascii="仿宋" w:hAnsi="仿宋" w:eastAsia="仿宋" w:cs="仿宋_GB2312"/>
                <w:sz w:val="21"/>
                <w:szCs w:val="21"/>
              </w:rPr>
            </w:pPr>
            <w:r>
              <w:rPr>
                <w:rFonts w:ascii="仿宋" w:hAnsi="仿宋" w:eastAsia="仿宋" w:cs="仿宋_GB2312"/>
                <w:sz w:val="21"/>
                <w:szCs w:val="21"/>
              </w:rPr>
              <w:t>掌握利用工具对数据备份与恢复；利用工具实现网络管理。</w:t>
            </w:r>
          </w:p>
        </w:tc>
      </w:tr>
    </w:tbl>
    <w:p/>
    <w:p>
      <w:pPr>
        <w:pStyle w:val="14"/>
        <w:tabs>
          <w:tab w:val="center" w:pos="4153"/>
        </w:tabs>
        <w:spacing w:before="0" w:after="0" w:line="600" w:lineRule="exact"/>
        <w:jc w:val="left"/>
        <w:outlineLvl w:val="1"/>
        <w:rPr>
          <w:rFonts w:ascii="仿宋" w:hAnsi="仿宋" w:eastAsia="仿宋"/>
          <w:b w:val="0"/>
          <w:bCs w:val="0"/>
          <w:szCs w:val="28"/>
        </w:rPr>
      </w:pPr>
      <w:bookmarkStart w:id="14" w:name="_Toc46149260"/>
      <w:r>
        <w:rPr>
          <w:rFonts w:hint="eastAsia" w:ascii="仿宋" w:hAnsi="仿宋" w:eastAsia="仿宋" w:cs="仿宋_GB2312"/>
          <w:b w:val="0"/>
          <w:spacing w:val="-2"/>
        </w:rPr>
        <w:t>（三）</w:t>
      </w:r>
      <w:r>
        <w:rPr>
          <w:rFonts w:ascii="仿宋" w:hAnsi="仿宋" w:eastAsia="仿宋" w:cs="仿宋_GB2312"/>
          <w:b w:val="0"/>
          <w:spacing w:val="-2"/>
        </w:rPr>
        <w:t>实践教学体系设计</w:t>
      </w:r>
      <w:bookmarkEnd w:id="14"/>
    </w:p>
    <w:p>
      <w:pPr>
        <w:spacing w:before="190" w:beforeLines="50"/>
        <w:ind w:firstLine="560" w:firstLineChars="200"/>
        <w:jc w:val="left"/>
        <w:rPr>
          <w:rFonts w:ascii="仿宋" w:hAnsi="仿宋" w:eastAsia="仿宋"/>
          <w:szCs w:val="28"/>
        </w:rPr>
      </w:pPr>
      <w:r>
        <w:rPr>
          <w:rFonts w:hint="eastAsia" w:ascii="仿宋" w:hAnsi="仿宋" w:eastAsia="仿宋"/>
          <w:szCs w:val="28"/>
        </w:rPr>
        <w:t>根据人才培养目标的要求，结合社会发展需求和地方经济发展需要，构建了“四层次”(基础实践、综合实践、专业实践和创新实践)、“多形式”（课程实训、认知实习、集中实训、顶岗实习、毕业设计（论文）、社会实践、课外科技创新活动等）的实践教学体系。其中顶岗实习已达到了教育部颁发的《高职计算机网络技术专业顶岗实习标准》的要求。</w:t>
      </w:r>
    </w:p>
    <w:p>
      <w:pPr>
        <w:pageBreakBefore/>
        <w:spacing w:before="190" w:beforeLines="50"/>
        <w:ind w:firstLine="480" w:firstLineChars="200"/>
        <w:jc w:val="center"/>
        <w:rPr>
          <w:rFonts w:ascii="仿宋" w:hAnsi="仿宋" w:eastAsia="仿宋"/>
          <w:bCs/>
          <w:sz w:val="24"/>
          <w:szCs w:val="24"/>
        </w:rPr>
      </w:pPr>
      <w:r>
        <w:rPr>
          <w:rFonts w:ascii="仿宋" w:hAnsi="仿宋" w:eastAsia="仿宋"/>
          <w:bCs/>
          <w:sz w:val="24"/>
          <w:szCs w:val="24"/>
        </w:rPr>
        <w:t>表</w:t>
      </w:r>
      <w:r>
        <w:rPr>
          <w:rFonts w:hint="eastAsia" w:ascii="仿宋" w:hAnsi="仿宋" w:eastAsia="仿宋"/>
          <w:bCs/>
          <w:sz w:val="24"/>
          <w:szCs w:val="24"/>
        </w:rPr>
        <w:t>6-1</w:t>
      </w:r>
      <w:r>
        <w:rPr>
          <w:rFonts w:ascii="仿宋" w:hAnsi="仿宋" w:eastAsia="仿宋"/>
          <w:bCs/>
          <w:sz w:val="24"/>
          <w:szCs w:val="24"/>
        </w:rPr>
        <w:t xml:space="preserve">  </w:t>
      </w:r>
      <w:r>
        <w:rPr>
          <w:rFonts w:hint="eastAsia" w:ascii="仿宋" w:hAnsi="仿宋" w:eastAsia="仿宋"/>
          <w:bCs/>
          <w:sz w:val="24"/>
          <w:szCs w:val="24"/>
        </w:rPr>
        <w:t xml:space="preserve"> </w:t>
      </w:r>
      <w:r>
        <w:rPr>
          <w:rFonts w:ascii="仿宋" w:hAnsi="仿宋" w:eastAsia="仿宋"/>
          <w:bCs/>
          <w:sz w:val="24"/>
          <w:szCs w:val="24"/>
        </w:rPr>
        <w:t>计算机网络技术专业实践课程体系</w:t>
      </w:r>
    </w:p>
    <w:tbl>
      <w:tblPr>
        <w:tblStyle w:val="16"/>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276"/>
        <w:gridCol w:w="6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59" w:type="dxa"/>
            <w:shd w:val="clear" w:color="auto" w:fill="D8D8D8" w:themeFill="background1" w:themeFillShade="D9"/>
          </w:tcPr>
          <w:p>
            <w:pPr>
              <w:spacing w:before="156" w:after="156"/>
              <w:jc w:val="center"/>
              <w:rPr>
                <w:rFonts w:ascii="仿宋" w:hAnsi="仿宋" w:eastAsia="仿宋"/>
                <w:b/>
                <w:bCs/>
                <w:sz w:val="21"/>
                <w:szCs w:val="21"/>
              </w:rPr>
            </w:pPr>
            <w:r>
              <w:rPr>
                <w:rFonts w:ascii="仿宋" w:hAnsi="仿宋" w:eastAsia="仿宋"/>
                <w:b/>
                <w:bCs/>
                <w:sz w:val="21"/>
                <w:szCs w:val="21"/>
              </w:rPr>
              <w:t>层次</w:t>
            </w:r>
          </w:p>
        </w:tc>
        <w:tc>
          <w:tcPr>
            <w:tcW w:w="1276" w:type="dxa"/>
            <w:shd w:val="clear" w:color="auto" w:fill="D8D8D8" w:themeFill="background1" w:themeFillShade="D9"/>
          </w:tcPr>
          <w:p>
            <w:pPr>
              <w:tabs>
                <w:tab w:val="left" w:pos="883"/>
              </w:tabs>
              <w:spacing w:before="156" w:after="156"/>
              <w:jc w:val="center"/>
              <w:rPr>
                <w:rFonts w:ascii="仿宋" w:hAnsi="仿宋" w:eastAsia="仿宋"/>
                <w:b/>
                <w:bCs/>
                <w:sz w:val="21"/>
                <w:szCs w:val="21"/>
              </w:rPr>
            </w:pPr>
            <w:r>
              <w:rPr>
                <w:rFonts w:ascii="仿宋" w:hAnsi="仿宋" w:eastAsia="仿宋"/>
                <w:b/>
                <w:bCs/>
                <w:sz w:val="21"/>
                <w:szCs w:val="21"/>
              </w:rPr>
              <w:t>形式</w:t>
            </w:r>
          </w:p>
        </w:tc>
        <w:tc>
          <w:tcPr>
            <w:tcW w:w="6237" w:type="dxa"/>
            <w:shd w:val="clear" w:color="auto" w:fill="D8D8D8" w:themeFill="background1" w:themeFillShade="D9"/>
          </w:tcPr>
          <w:p>
            <w:pPr>
              <w:spacing w:before="156" w:after="156"/>
              <w:jc w:val="center"/>
              <w:rPr>
                <w:rFonts w:ascii="仿宋" w:hAnsi="仿宋" w:eastAsia="仿宋"/>
                <w:b/>
                <w:bCs/>
                <w:sz w:val="21"/>
                <w:szCs w:val="21"/>
              </w:rPr>
            </w:pPr>
            <w:r>
              <w:rPr>
                <w:rFonts w:ascii="仿宋" w:hAnsi="仿宋" w:eastAsia="仿宋"/>
                <w:b/>
                <w:bCs/>
                <w:sz w:val="21"/>
                <w:szCs w:val="21"/>
              </w:rPr>
              <w:t>组织方式与培养目标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restart"/>
          </w:tcPr>
          <w:p>
            <w:pPr>
              <w:spacing w:before="156" w:after="156"/>
              <w:jc w:val="center"/>
              <w:rPr>
                <w:rFonts w:ascii="仿宋" w:hAnsi="仿宋" w:eastAsia="仿宋"/>
                <w:bCs/>
                <w:sz w:val="21"/>
                <w:szCs w:val="21"/>
              </w:rPr>
            </w:pPr>
            <w:r>
              <w:rPr>
                <w:rFonts w:ascii="仿宋" w:hAnsi="仿宋" w:eastAsia="仿宋"/>
                <w:bCs/>
                <w:sz w:val="21"/>
                <w:szCs w:val="21"/>
              </w:rPr>
              <w:t>基础</w:t>
            </w:r>
          </w:p>
          <w:p>
            <w:pPr>
              <w:spacing w:before="156" w:after="156"/>
              <w:jc w:val="center"/>
              <w:rPr>
                <w:rFonts w:ascii="仿宋" w:hAnsi="仿宋" w:eastAsia="仿宋"/>
                <w:bCs/>
                <w:sz w:val="21"/>
                <w:szCs w:val="21"/>
              </w:rPr>
            </w:pPr>
            <w:r>
              <w:rPr>
                <w:rFonts w:ascii="仿宋" w:hAnsi="仿宋" w:eastAsia="仿宋"/>
                <w:bCs/>
                <w:sz w:val="21"/>
                <w:szCs w:val="21"/>
              </w:rPr>
              <w:t>实践</w:t>
            </w: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认知实习</w:t>
            </w:r>
          </w:p>
        </w:tc>
        <w:tc>
          <w:tcPr>
            <w:tcW w:w="6237" w:type="dxa"/>
          </w:tcPr>
          <w:p>
            <w:pPr>
              <w:spacing w:before="156" w:after="156"/>
              <w:rPr>
                <w:rFonts w:ascii="仿宋" w:hAnsi="仿宋" w:eastAsia="仿宋"/>
                <w:bCs/>
                <w:sz w:val="21"/>
                <w:szCs w:val="21"/>
              </w:rPr>
            </w:pPr>
            <w:r>
              <w:rPr>
                <w:rFonts w:ascii="仿宋" w:hAnsi="仿宋" w:eastAsia="仿宋"/>
                <w:bCs/>
                <w:sz w:val="21"/>
                <w:szCs w:val="21"/>
              </w:rPr>
              <w:t>在第一学期组织学生到工作岗位的环境去参观，以了解今后将要工作（实习）的环境，增加对将要从事的职业岗位的初部认识，使学生有针对性的进行后续学习。内容包括：工作岗位的一般要求、工作环境的基本条件、目前在岗位员工对职业岗位的认识和理解、企业对员工的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continue"/>
          </w:tcPr>
          <w:p>
            <w:pPr>
              <w:spacing w:before="156" w:after="156"/>
              <w:jc w:val="center"/>
              <w:rPr>
                <w:rFonts w:ascii="仿宋" w:hAnsi="仿宋" w:eastAsia="仿宋"/>
                <w:bCs/>
                <w:sz w:val="21"/>
                <w:szCs w:val="21"/>
              </w:rPr>
            </w:pP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课程实训</w:t>
            </w:r>
          </w:p>
        </w:tc>
        <w:tc>
          <w:tcPr>
            <w:tcW w:w="6237" w:type="dxa"/>
          </w:tcPr>
          <w:p>
            <w:pPr>
              <w:spacing w:before="156" w:after="156"/>
              <w:rPr>
                <w:rFonts w:ascii="仿宋" w:hAnsi="仿宋" w:eastAsia="仿宋"/>
                <w:bCs/>
                <w:sz w:val="21"/>
                <w:szCs w:val="21"/>
              </w:rPr>
            </w:pPr>
            <w:r>
              <w:rPr>
                <w:rFonts w:ascii="仿宋" w:hAnsi="仿宋" w:eastAsia="仿宋"/>
                <w:bCs/>
                <w:sz w:val="21"/>
                <w:szCs w:val="21"/>
              </w:rPr>
              <w:t>以教、学、做合一的校内实训室平台为特征，目标是培养学生的基本技能，即项目单元的设计与实现能力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continue"/>
          </w:tcPr>
          <w:p>
            <w:pPr>
              <w:spacing w:before="156" w:after="156"/>
              <w:jc w:val="center"/>
              <w:rPr>
                <w:rFonts w:ascii="仿宋" w:hAnsi="仿宋" w:eastAsia="仿宋"/>
                <w:bCs/>
                <w:sz w:val="21"/>
                <w:szCs w:val="21"/>
              </w:rPr>
            </w:pP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社会实践</w:t>
            </w:r>
          </w:p>
        </w:tc>
        <w:tc>
          <w:tcPr>
            <w:tcW w:w="6237" w:type="dxa"/>
          </w:tcPr>
          <w:p>
            <w:pPr>
              <w:spacing w:before="156" w:after="156"/>
              <w:rPr>
                <w:rFonts w:ascii="仿宋" w:hAnsi="仿宋" w:eastAsia="仿宋"/>
                <w:bCs/>
                <w:sz w:val="21"/>
                <w:szCs w:val="21"/>
              </w:rPr>
            </w:pPr>
            <w:r>
              <w:rPr>
                <w:rFonts w:ascii="仿宋" w:hAnsi="仿宋" w:eastAsia="仿宋"/>
                <w:bCs/>
                <w:sz w:val="21"/>
                <w:szCs w:val="21"/>
              </w:rPr>
              <w:t>在公共基础课中有关参与社会调查和参观，实地感受民情、社情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pPr>
              <w:spacing w:before="156" w:after="156"/>
              <w:jc w:val="center"/>
              <w:rPr>
                <w:rFonts w:ascii="仿宋" w:hAnsi="仿宋" w:eastAsia="仿宋"/>
                <w:bCs/>
                <w:sz w:val="21"/>
                <w:szCs w:val="21"/>
              </w:rPr>
            </w:pPr>
            <w:r>
              <w:rPr>
                <w:rFonts w:ascii="仿宋" w:hAnsi="仿宋" w:eastAsia="仿宋"/>
                <w:bCs/>
                <w:sz w:val="21"/>
                <w:szCs w:val="21"/>
              </w:rPr>
              <w:t>综合</w:t>
            </w:r>
          </w:p>
          <w:p>
            <w:pPr>
              <w:spacing w:before="156" w:after="156"/>
              <w:jc w:val="center"/>
              <w:rPr>
                <w:rFonts w:ascii="仿宋" w:hAnsi="仿宋" w:eastAsia="仿宋"/>
                <w:bCs/>
                <w:sz w:val="21"/>
                <w:szCs w:val="21"/>
              </w:rPr>
            </w:pPr>
            <w:r>
              <w:rPr>
                <w:rFonts w:ascii="仿宋" w:hAnsi="仿宋" w:eastAsia="仿宋"/>
                <w:bCs/>
                <w:sz w:val="21"/>
                <w:szCs w:val="21"/>
              </w:rPr>
              <w:t>实践</w:t>
            </w: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集中实训</w:t>
            </w:r>
          </w:p>
        </w:tc>
        <w:tc>
          <w:tcPr>
            <w:tcW w:w="6237" w:type="dxa"/>
          </w:tcPr>
          <w:p>
            <w:pPr>
              <w:spacing w:before="156" w:after="156"/>
              <w:jc w:val="left"/>
              <w:rPr>
                <w:rFonts w:ascii="仿宋" w:hAnsi="仿宋" w:eastAsia="仿宋"/>
                <w:bCs/>
                <w:sz w:val="21"/>
                <w:szCs w:val="21"/>
              </w:rPr>
            </w:pPr>
            <w:r>
              <w:rPr>
                <w:rFonts w:ascii="仿宋" w:hAnsi="仿宋" w:eastAsia="仿宋"/>
                <w:bCs/>
                <w:sz w:val="21"/>
                <w:szCs w:val="21"/>
              </w:rPr>
              <w:t>由企业专家与专任指导教师一起指导学生进行项目开发设计，学生按照软件开发标准和企业规范进行设计、编写代码、测试、部署和维护。目标是培养学生的专项技能，即项目的设计与实施能力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59" w:type="dxa"/>
            <w:vMerge w:val="restart"/>
          </w:tcPr>
          <w:p>
            <w:pPr>
              <w:spacing w:before="156" w:after="156"/>
              <w:jc w:val="center"/>
              <w:rPr>
                <w:rFonts w:ascii="仿宋" w:hAnsi="仿宋" w:eastAsia="仿宋"/>
                <w:bCs/>
                <w:sz w:val="21"/>
                <w:szCs w:val="21"/>
              </w:rPr>
            </w:pPr>
            <w:r>
              <w:rPr>
                <w:rFonts w:ascii="仿宋" w:hAnsi="仿宋" w:eastAsia="仿宋"/>
                <w:bCs/>
                <w:sz w:val="21"/>
                <w:szCs w:val="21"/>
              </w:rPr>
              <w:t>专业</w:t>
            </w:r>
          </w:p>
          <w:p>
            <w:pPr>
              <w:spacing w:before="156" w:after="156"/>
              <w:jc w:val="center"/>
              <w:rPr>
                <w:rFonts w:ascii="仿宋" w:hAnsi="仿宋" w:eastAsia="仿宋"/>
                <w:bCs/>
                <w:sz w:val="21"/>
                <w:szCs w:val="21"/>
              </w:rPr>
            </w:pPr>
            <w:r>
              <w:rPr>
                <w:rFonts w:ascii="仿宋" w:hAnsi="仿宋" w:eastAsia="仿宋"/>
                <w:bCs/>
                <w:sz w:val="21"/>
                <w:szCs w:val="21"/>
              </w:rPr>
              <w:t>实践</w:t>
            </w: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毕业设计</w:t>
            </w:r>
          </w:p>
        </w:tc>
        <w:tc>
          <w:tcPr>
            <w:tcW w:w="6237" w:type="dxa"/>
            <w:vMerge w:val="restart"/>
          </w:tcPr>
          <w:p>
            <w:pPr>
              <w:spacing w:before="156" w:after="156"/>
              <w:jc w:val="left"/>
              <w:rPr>
                <w:rFonts w:ascii="仿宋" w:hAnsi="仿宋" w:eastAsia="仿宋"/>
                <w:bCs/>
                <w:sz w:val="21"/>
                <w:szCs w:val="21"/>
              </w:rPr>
            </w:pPr>
            <w:r>
              <w:rPr>
                <w:rFonts w:ascii="仿宋" w:hAnsi="仿宋" w:eastAsia="仿宋"/>
                <w:bCs/>
                <w:sz w:val="21"/>
                <w:szCs w:val="21"/>
              </w:rPr>
              <w:t>集中在第</w:t>
            </w:r>
            <w:r>
              <w:rPr>
                <w:rFonts w:hint="eastAsia" w:ascii="仿宋" w:hAnsi="仿宋" w:eastAsia="仿宋"/>
                <w:bCs/>
                <w:sz w:val="21"/>
                <w:szCs w:val="21"/>
              </w:rPr>
              <w:t>十</w:t>
            </w:r>
            <w:r>
              <w:rPr>
                <w:rFonts w:ascii="仿宋" w:hAnsi="仿宋" w:eastAsia="仿宋"/>
                <w:bCs/>
                <w:sz w:val="21"/>
                <w:szCs w:val="21"/>
              </w:rPr>
              <w:t>学期进行，学生以准员工的身份进入企业进行顶岗实习，直接进入项目组参与项目的开发工作。目标是培养学生的综合技能，即具体职业岗位所需的综合能力。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continue"/>
          </w:tcPr>
          <w:p>
            <w:pPr>
              <w:spacing w:before="156" w:after="156"/>
              <w:jc w:val="center"/>
              <w:rPr>
                <w:rFonts w:ascii="仿宋" w:hAnsi="仿宋" w:eastAsia="仿宋"/>
                <w:bCs/>
                <w:sz w:val="21"/>
                <w:szCs w:val="21"/>
              </w:rPr>
            </w:pP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顶岗实习</w:t>
            </w:r>
          </w:p>
        </w:tc>
        <w:tc>
          <w:tcPr>
            <w:tcW w:w="6237" w:type="dxa"/>
            <w:vMerge w:val="continue"/>
          </w:tcPr>
          <w:p>
            <w:pPr>
              <w:spacing w:before="156" w:after="156"/>
              <w:jc w:val="left"/>
              <w:rPr>
                <w:rFonts w:ascii="仿宋" w:hAnsi="仿宋" w:eastAsia="仿宋"/>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restart"/>
          </w:tcPr>
          <w:p>
            <w:pPr>
              <w:spacing w:before="156" w:after="156"/>
              <w:jc w:val="center"/>
              <w:rPr>
                <w:rFonts w:ascii="仿宋" w:hAnsi="仿宋" w:eastAsia="仿宋"/>
                <w:bCs/>
                <w:sz w:val="21"/>
                <w:szCs w:val="21"/>
              </w:rPr>
            </w:pPr>
            <w:r>
              <w:rPr>
                <w:rFonts w:ascii="仿宋" w:hAnsi="仿宋" w:eastAsia="仿宋"/>
                <w:bCs/>
                <w:sz w:val="21"/>
                <w:szCs w:val="21"/>
              </w:rPr>
              <w:t>创新</w:t>
            </w:r>
          </w:p>
          <w:p>
            <w:pPr>
              <w:spacing w:before="156" w:after="156"/>
              <w:jc w:val="center"/>
              <w:rPr>
                <w:rFonts w:ascii="仿宋" w:hAnsi="仿宋" w:eastAsia="仿宋"/>
                <w:bCs/>
                <w:sz w:val="21"/>
                <w:szCs w:val="21"/>
              </w:rPr>
            </w:pPr>
            <w:r>
              <w:rPr>
                <w:rFonts w:ascii="仿宋" w:hAnsi="仿宋" w:eastAsia="仿宋"/>
                <w:bCs/>
                <w:sz w:val="21"/>
                <w:szCs w:val="21"/>
              </w:rPr>
              <w:t>实践</w:t>
            </w: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各类竞赛项目</w:t>
            </w:r>
          </w:p>
        </w:tc>
        <w:tc>
          <w:tcPr>
            <w:tcW w:w="6237" w:type="dxa"/>
            <w:vMerge w:val="restart"/>
          </w:tcPr>
          <w:p>
            <w:pPr>
              <w:spacing w:before="156" w:after="156"/>
              <w:rPr>
                <w:rFonts w:ascii="仿宋" w:hAnsi="仿宋" w:eastAsia="仿宋"/>
                <w:bCs/>
                <w:sz w:val="21"/>
                <w:szCs w:val="21"/>
              </w:rPr>
            </w:pPr>
            <w:r>
              <w:rPr>
                <w:rFonts w:ascii="仿宋" w:hAnsi="仿宋" w:eastAsia="仿宋"/>
                <w:bCs/>
                <w:sz w:val="21"/>
                <w:szCs w:val="21"/>
              </w:rPr>
              <w:t>创新实践面向校内所有学生，是以创新为导向、兴趣为纽带，打破专业、技术、人群壁垒，激发兴趣和创造力，培养学生创新能力、创业能力和知识应用能力为主的课外科技创新实践活动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Merge w:val="continue"/>
          </w:tcPr>
          <w:p>
            <w:pPr>
              <w:spacing w:before="156" w:after="156"/>
              <w:jc w:val="center"/>
              <w:rPr>
                <w:rFonts w:ascii="仿宋" w:hAnsi="仿宋" w:eastAsia="仿宋"/>
                <w:bCs/>
                <w:sz w:val="21"/>
                <w:szCs w:val="21"/>
              </w:rPr>
            </w:pPr>
          </w:p>
        </w:tc>
        <w:tc>
          <w:tcPr>
            <w:tcW w:w="1276" w:type="dxa"/>
          </w:tcPr>
          <w:p>
            <w:pPr>
              <w:spacing w:before="156" w:after="156"/>
              <w:jc w:val="center"/>
              <w:rPr>
                <w:rFonts w:ascii="仿宋" w:hAnsi="仿宋" w:eastAsia="仿宋"/>
                <w:bCs/>
                <w:sz w:val="21"/>
                <w:szCs w:val="21"/>
              </w:rPr>
            </w:pPr>
            <w:r>
              <w:rPr>
                <w:rFonts w:ascii="仿宋" w:hAnsi="仿宋" w:eastAsia="仿宋"/>
                <w:bCs/>
                <w:sz w:val="21"/>
                <w:szCs w:val="21"/>
              </w:rPr>
              <w:t>课外科技</w:t>
            </w:r>
          </w:p>
          <w:p>
            <w:pPr>
              <w:spacing w:before="156" w:after="156"/>
              <w:jc w:val="center"/>
              <w:rPr>
                <w:rFonts w:ascii="仿宋" w:hAnsi="仿宋" w:eastAsia="仿宋"/>
                <w:bCs/>
                <w:sz w:val="21"/>
                <w:szCs w:val="21"/>
              </w:rPr>
            </w:pPr>
            <w:r>
              <w:rPr>
                <w:rFonts w:ascii="仿宋" w:hAnsi="仿宋" w:eastAsia="仿宋"/>
                <w:bCs/>
                <w:sz w:val="21"/>
                <w:szCs w:val="21"/>
              </w:rPr>
              <w:t>创新活动</w:t>
            </w:r>
          </w:p>
        </w:tc>
        <w:tc>
          <w:tcPr>
            <w:tcW w:w="6237" w:type="dxa"/>
            <w:vMerge w:val="continue"/>
          </w:tcPr>
          <w:p>
            <w:pPr>
              <w:spacing w:before="156" w:after="156"/>
              <w:jc w:val="center"/>
              <w:rPr>
                <w:rFonts w:ascii="仿宋" w:hAnsi="仿宋" w:eastAsia="仿宋"/>
                <w:bCs/>
                <w:sz w:val="21"/>
                <w:szCs w:val="21"/>
              </w:rPr>
            </w:pPr>
          </w:p>
        </w:tc>
      </w:tr>
    </w:tbl>
    <w:p>
      <w:pPr>
        <w:rPr>
          <w:bCs/>
          <w:szCs w:val="21"/>
        </w:rPr>
      </w:pPr>
    </w:p>
    <w:p>
      <w:pPr>
        <w:pStyle w:val="14"/>
        <w:tabs>
          <w:tab w:val="center" w:pos="4153"/>
        </w:tabs>
        <w:spacing w:before="0" w:after="0" w:line="600" w:lineRule="exact"/>
        <w:ind w:firstLine="643" w:firstLineChars="200"/>
        <w:jc w:val="left"/>
        <w:outlineLvl w:val="1"/>
        <w:rPr>
          <w:rFonts w:ascii="黑体" w:hAnsi="黑体" w:eastAsia="黑体" w:cs="黑体"/>
        </w:rPr>
        <w:sectPr>
          <w:pgSz w:w="11906" w:h="16838"/>
          <w:pgMar w:top="1440" w:right="1797" w:bottom="1440" w:left="1797" w:header="851" w:footer="1559" w:gutter="0"/>
          <w:cols w:space="720" w:num="1"/>
          <w:docGrid w:type="lines" w:linePitch="381" w:charSpace="0"/>
        </w:sectPr>
      </w:pPr>
    </w:p>
    <w:p>
      <w:pPr>
        <w:spacing w:line="600" w:lineRule="exact"/>
        <w:outlineLvl w:val="0"/>
        <w:rPr>
          <w:rFonts w:ascii="黑体" w:hAnsi="黑体" w:eastAsia="黑体" w:cs="黑体"/>
          <w:sz w:val="32"/>
          <w:szCs w:val="32"/>
        </w:rPr>
      </w:pPr>
      <w:bookmarkStart w:id="15" w:name="_Toc46149261"/>
      <w:r>
        <w:rPr>
          <w:rFonts w:hint="eastAsia" w:ascii="黑体" w:hAnsi="黑体" w:eastAsia="黑体" w:cs="黑体"/>
          <w:sz w:val="32"/>
          <w:szCs w:val="32"/>
        </w:rPr>
        <w:t>七、教学进程总体安排</w:t>
      </w:r>
      <w:bookmarkEnd w:id="15"/>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16" w:name="_Toc46149262"/>
      <w:r>
        <w:rPr>
          <w:rFonts w:hint="eastAsia" w:ascii="仿宋" w:hAnsi="仿宋" w:eastAsia="仿宋" w:cs="仿宋_GB2312"/>
          <w:b w:val="0"/>
          <w:spacing w:val="-2"/>
          <w:sz w:val="28"/>
          <w:szCs w:val="28"/>
        </w:rPr>
        <w:t>（一）课程结构比例</w:t>
      </w:r>
      <w:bookmarkEnd w:id="16"/>
    </w:p>
    <w:p>
      <w:pPr>
        <w:ind w:firstLine="482" w:firstLineChars="200"/>
        <w:jc w:val="center"/>
        <w:rPr>
          <w:rFonts w:ascii="仿宋" w:hAnsi="仿宋" w:eastAsia="仿宋"/>
          <w:bCs/>
          <w:sz w:val="24"/>
          <w:szCs w:val="24"/>
        </w:rPr>
      </w:pPr>
      <w:r>
        <w:rPr>
          <w:rFonts w:ascii="仿宋" w:hAnsi="仿宋" w:eastAsia="仿宋"/>
          <w:b/>
          <w:bCs/>
          <w:sz w:val="24"/>
          <w:szCs w:val="24"/>
        </w:rPr>
        <w:t>表</w:t>
      </w:r>
      <w:r>
        <w:rPr>
          <w:rFonts w:hint="eastAsia" w:ascii="仿宋" w:hAnsi="仿宋" w:eastAsia="仿宋"/>
          <w:b/>
          <w:bCs/>
          <w:sz w:val="24"/>
          <w:szCs w:val="24"/>
        </w:rPr>
        <w:t>7-1</w:t>
      </w:r>
      <w:r>
        <w:rPr>
          <w:rFonts w:ascii="仿宋" w:hAnsi="仿宋" w:eastAsia="仿宋"/>
          <w:bCs/>
          <w:color w:val="FF0000"/>
          <w:sz w:val="24"/>
          <w:szCs w:val="24"/>
        </w:rPr>
        <w:t xml:space="preserve"> </w:t>
      </w:r>
      <w:r>
        <w:rPr>
          <w:rFonts w:hint="eastAsia" w:ascii="仿宋" w:hAnsi="仿宋" w:eastAsia="仿宋"/>
          <w:bCs/>
          <w:color w:val="FF0000"/>
          <w:sz w:val="24"/>
          <w:szCs w:val="24"/>
        </w:rPr>
        <w:t xml:space="preserve"> </w:t>
      </w:r>
      <w:r>
        <w:rPr>
          <w:rFonts w:ascii="仿宋" w:hAnsi="仿宋" w:eastAsia="仿宋"/>
          <w:bCs/>
          <w:sz w:val="24"/>
          <w:szCs w:val="24"/>
        </w:rPr>
        <w:t>计算机网络技术专业课程结构与学时安排</w:t>
      </w:r>
    </w:p>
    <w:tbl>
      <w:tblPr>
        <w:tblStyle w:val="16"/>
        <w:tblW w:w="8237" w:type="dxa"/>
        <w:tblInd w:w="93" w:type="dxa"/>
        <w:tblLayout w:type="fixed"/>
        <w:tblCellMar>
          <w:top w:w="0" w:type="dxa"/>
          <w:left w:w="108" w:type="dxa"/>
          <w:bottom w:w="0" w:type="dxa"/>
          <w:right w:w="108" w:type="dxa"/>
        </w:tblCellMar>
      </w:tblPr>
      <w:tblGrid>
        <w:gridCol w:w="1008"/>
        <w:gridCol w:w="992"/>
        <w:gridCol w:w="850"/>
        <w:gridCol w:w="851"/>
        <w:gridCol w:w="992"/>
        <w:gridCol w:w="992"/>
        <w:gridCol w:w="851"/>
        <w:gridCol w:w="1701"/>
      </w:tblGrid>
      <w:tr>
        <w:tblPrEx>
          <w:tblCellMar>
            <w:top w:w="0" w:type="dxa"/>
            <w:left w:w="108" w:type="dxa"/>
            <w:bottom w:w="0" w:type="dxa"/>
            <w:right w:w="108" w:type="dxa"/>
          </w:tblCellMar>
        </w:tblPrEx>
        <w:trPr>
          <w:trHeight w:val="300" w:hRule="atLeast"/>
        </w:trPr>
        <w:tc>
          <w:tcPr>
            <w:tcW w:w="2000" w:type="dxa"/>
            <w:gridSpan w:val="2"/>
            <w:vMerge w:val="restart"/>
            <w:tcBorders>
              <w:top w:val="single" w:color="auto" w:sz="8" w:space="0"/>
              <w:left w:val="single" w:color="auto" w:sz="8" w:space="0"/>
              <w:bottom w:val="single" w:color="000000" w:sz="8" w:space="0"/>
              <w:right w:val="single" w:color="000000"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课程类别</w:t>
            </w:r>
          </w:p>
        </w:tc>
        <w:tc>
          <w:tcPr>
            <w:tcW w:w="850" w:type="dxa"/>
            <w:vMerge w:val="restart"/>
            <w:tcBorders>
              <w:top w:val="single" w:color="auto" w:sz="8" w:space="0"/>
              <w:left w:val="single" w:color="auto" w:sz="8" w:space="0"/>
              <w:bottom w:val="single" w:color="000000" w:sz="8" w:space="0"/>
              <w:right w:val="single" w:color="auto"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课程门数</w:t>
            </w:r>
          </w:p>
        </w:tc>
        <w:tc>
          <w:tcPr>
            <w:tcW w:w="851" w:type="dxa"/>
            <w:vMerge w:val="restart"/>
            <w:tcBorders>
              <w:top w:val="single" w:color="auto" w:sz="8" w:space="0"/>
              <w:left w:val="single" w:color="auto" w:sz="8" w:space="0"/>
              <w:bottom w:val="single" w:color="000000" w:sz="8" w:space="0"/>
              <w:right w:val="single" w:color="auto"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学分</w:t>
            </w:r>
          </w:p>
        </w:tc>
        <w:tc>
          <w:tcPr>
            <w:tcW w:w="2835" w:type="dxa"/>
            <w:gridSpan w:val="3"/>
            <w:tcBorders>
              <w:top w:val="single" w:color="auto" w:sz="8" w:space="0"/>
              <w:left w:val="nil"/>
              <w:bottom w:val="single" w:color="auto" w:sz="8" w:space="0"/>
              <w:right w:val="single" w:color="000000"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学时分配</w:t>
            </w:r>
          </w:p>
        </w:tc>
        <w:tc>
          <w:tcPr>
            <w:tcW w:w="1701" w:type="dxa"/>
            <w:vMerge w:val="restart"/>
            <w:tcBorders>
              <w:top w:val="single" w:color="auto" w:sz="8" w:space="0"/>
              <w:left w:val="single" w:color="auto" w:sz="8" w:space="0"/>
              <w:bottom w:val="single" w:color="000000" w:sz="8" w:space="0"/>
              <w:right w:val="single" w:color="auto"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占总学时比例</w:t>
            </w:r>
          </w:p>
        </w:tc>
      </w:tr>
      <w:tr>
        <w:tblPrEx>
          <w:tblCellMar>
            <w:top w:w="0" w:type="dxa"/>
            <w:left w:w="108" w:type="dxa"/>
            <w:bottom w:w="0" w:type="dxa"/>
            <w:right w:w="108" w:type="dxa"/>
          </w:tblCellMar>
        </w:tblPrEx>
        <w:trPr>
          <w:trHeight w:val="300" w:hRule="atLeast"/>
        </w:trPr>
        <w:tc>
          <w:tcPr>
            <w:tcW w:w="2000" w:type="dxa"/>
            <w:gridSpan w:val="2"/>
            <w:vMerge w:val="continue"/>
            <w:tcBorders>
              <w:top w:val="single" w:color="auto" w:sz="8" w:space="0"/>
              <w:left w:val="single" w:color="auto" w:sz="8" w:space="0"/>
              <w:bottom w:val="single" w:color="000000" w:sz="8" w:space="0"/>
              <w:right w:val="single" w:color="000000" w:sz="8" w:space="0"/>
            </w:tcBorders>
            <w:vAlign w:val="center"/>
          </w:tcPr>
          <w:p>
            <w:pPr>
              <w:widowControl/>
              <w:jc w:val="left"/>
              <w:rPr>
                <w:rFonts w:ascii="仿宋" w:hAnsi="仿宋" w:eastAsia="仿宋" w:cs="宋体"/>
                <w:snapToGrid/>
                <w:color w:val="000000"/>
                <w:sz w:val="24"/>
                <w:szCs w:val="24"/>
              </w:rPr>
            </w:pPr>
          </w:p>
        </w:tc>
        <w:tc>
          <w:tcPr>
            <w:tcW w:w="85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仿宋" w:hAnsi="仿宋" w:eastAsia="仿宋" w:cs="宋体"/>
                <w:snapToGrid/>
                <w:color w:val="000000"/>
                <w:sz w:val="24"/>
                <w:szCs w:val="24"/>
              </w:rPr>
            </w:pPr>
          </w:p>
        </w:tc>
        <w:tc>
          <w:tcPr>
            <w:tcW w:w="851"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仿宋" w:hAnsi="仿宋" w:eastAsia="仿宋" w:cs="宋体"/>
                <w:snapToGrid/>
                <w:color w:val="000000"/>
                <w:sz w:val="24"/>
                <w:szCs w:val="24"/>
              </w:rPr>
            </w:pPr>
          </w:p>
        </w:tc>
        <w:tc>
          <w:tcPr>
            <w:tcW w:w="992" w:type="dxa"/>
            <w:tcBorders>
              <w:top w:val="nil"/>
              <w:left w:val="nil"/>
              <w:bottom w:val="single" w:color="auto" w:sz="8" w:space="0"/>
              <w:right w:val="single" w:color="auto"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理论</w:t>
            </w:r>
          </w:p>
        </w:tc>
        <w:tc>
          <w:tcPr>
            <w:tcW w:w="992" w:type="dxa"/>
            <w:tcBorders>
              <w:top w:val="nil"/>
              <w:left w:val="nil"/>
              <w:bottom w:val="single" w:color="auto" w:sz="8" w:space="0"/>
              <w:right w:val="single" w:color="auto"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实践</w:t>
            </w:r>
          </w:p>
        </w:tc>
        <w:tc>
          <w:tcPr>
            <w:tcW w:w="851" w:type="dxa"/>
            <w:tcBorders>
              <w:top w:val="nil"/>
              <w:left w:val="nil"/>
              <w:bottom w:val="single" w:color="auto" w:sz="8" w:space="0"/>
              <w:right w:val="single" w:color="auto" w:sz="8" w:space="0"/>
            </w:tcBorders>
            <w:shd w:val="clear" w:color="000000" w:fill="EAEAEA"/>
            <w:vAlign w:val="center"/>
          </w:tcPr>
          <w:p>
            <w:pPr>
              <w:widowControl/>
              <w:jc w:val="center"/>
              <w:rPr>
                <w:rFonts w:ascii="仿宋" w:hAnsi="仿宋" w:eastAsia="仿宋" w:cs="宋体"/>
                <w:b/>
                <w:snapToGrid/>
                <w:color w:val="000000"/>
                <w:sz w:val="24"/>
                <w:szCs w:val="24"/>
              </w:rPr>
            </w:pPr>
            <w:r>
              <w:rPr>
                <w:rFonts w:hint="eastAsia" w:ascii="仿宋" w:hAnsi="仿宋" w:eastAsia="仿宋" w:cs="宋体"/>
                <w:b/>
                <w:snapToGrid/>
                <w:color w:val="000000"/>
                <w:sz w:val="24"/>
                <w:szCs w:val="24"/>
              </w:rPr>
              <w:t>合计</w:t>
            </w:r>
          </w:p>
        </w:tc>
        <w:tc>
          <w:tcPr>
            <w:tcW w:w="1701"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ascii="仿宋" w:hAnsi="仿宋" w:eastAsia="仿宋" w:cs="宋体"/>
                <w:snapToGrid/>
                <w:color w:val="000000"/>
                <w:sz w:val="24"/>
                <w:szCs w:val="24"/>
              </w:rPr>
            </w:pPr>
          </w:p>
        </w:tc>
      </w:tr>
      <w:tr>
        <w:tblPrEx>
          <w:tblCellMar>
            <w:top w:w="0" w:type="dxa"/>
            <w:left w:w="108" w:type="dxa"/>
            <w:bottom w:w="0" w:type="dxa"/>
            <w:right w:w="108" w:type="dxa"/>
          </w:tblCellMar>
        </w:tblPrEx>
        <w:trPr>
          <w:trHeight w:val="300" w:hRule="atLeast"/>
        </w:trPr>
        <w:tc>
          <w:tcPr>
            <w:tcW w:w="2000" w:type="dxa"/>
            <w:gridSpan w:val="2"/>
            <w:tcBorders>
              <w:top w:val="single" w:color="000000" w:sz="8" w:space="0"/>
              <w:left w:val="single" w:color="auto" w:sz="8" w:space="0"/>
              <w:bottom w:val="single" w:color="auto" w:sz="8" w:space="0"/>
              <w:right w:val="single" w:color="000000"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公共基础课</w:t>
            </w:r>
          </w:p>
        </w:tc>
        <w:tc>
          <w:tcPr>
            <w:tcW w:w="850" w:type="dxa"/>
            <w:tcBorders>
              <w:top w:val="single" w:color="000000" w:sz="8" w:space="0"/>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23</w:t>
            </w:r>
          </w:p>
        </w:tc>
        <w:tc>
          <w:tcPr>
            <w:tcW w:w="851" w:type="dxa"/>
            <w:tcBorders>
              <w:top w:val="single" w:color="000000" w:sz="8" w:space="0"/>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91.5</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1262</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385</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1647</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32.72%</w:t>
            </w:r>
          </w:p>
        </w:tc>
      </w:tr>
      <w:tr>
        <w:tblPrEx>
          <w:tblCellMar>
            <w:top w:w="0" w:type="dxa"/>
            <w:left w:w="108" w:type="dxa"/>
            <w:bottom w:w="0" w:type="dxa"/>
            <w:right w:w="108" w:type="dxa"/>
          </w:tblCellMar>
        </w:tblPrEx>
        <w:trPr>
          <w:trHeight w:val="300" w:hRule="atLeast"/>
        </w:trPr>
        <w:tc>
          <w:tcPr>
            <w:tcW w:w="2000" w:type="dxa"/>
            <w:gridSpan w:val="2"/>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专业(技能)课</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28</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152</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854</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2038</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2892</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57.45%</w:t>
            </w:r>
          </w:p>
        </w:tc>
      </w:tr>
      <w:tr>
        <w:tblPrEx>
          <w:tblCellMar>
            <w:top w:w="0" w:type="dxa"/>
            <w:left w:w="108" w:type="dxa"/>
            <w:bottom w:w="0" w:type="dxa"/>
            <w:right w:w="108" w:type="dxa"/>
          </w:tblCellMar>
        </w:tblPrEx>
        <w:trPr>
          <w:trHeight w:val="585" w:hRule="atLeast"/>
        </w:trPr>
        <w:tc>
          <w:tcPr>
            <w:tcW w:w="1008" w:type="dxa"/>
            <w:vMerge w:val="restart"/>
            <w:tcBorders>
              <w:top w:val="nil"/>
              <w:left w:val="single" w:color="auto" w:sz="8" w:space="0"/>
              <w:bottom w:val="single" w:color="000000"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公选课</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公共选修课</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5</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9.5</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102</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69</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171</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3.40%</w:t>
            </w:r>
          </w:p>
        </w:tc>
      </w:tr>
      <w:tr>
        <w:tblPrEx>
          <w:tblCellMar>
            <w:top w:w="0" w:type="dxa"/>
            <w:left w:w="108" w:type="dxa"/>
            <w:bottom w:w="0" w:type="dxa"/>
            <w:right w:w="108" w:type="dxa"/>
          </w:tblCellMar>
        </w:tblPrEx>
        <w:trPr>
          <w:trHeight w:val="585" w:hRule="atLeast"/>
        </w:trPr>
        <w:tc>
          <w:tcPr>
            <w:tcW w:w="1008" w:type="dxa"/>
            <w:vMerge w:val="continue"/>
            <w:tcBorders>
              <w:top w:val="nil"/>
              <w:left w:val="single" w:color="auto" w:sz="8" w:space="0"/>
              <w:bottom w:val="single" w:color="000000" w:sz="8" w:space="0"/>
              <w:right w:val="single" w:color="auto" w:sz="8" w:space="0"/>
            </w:tcBorders>
            <w:shd w:val="clear" w:color="auto" w:fill="auto"/>
            <w:vAlign w:val="center"/>
          </w:tcPr>
          <w:p>
            <w:pPr>
              <w:widowControl/>
              <w:jc w:val="left"/>
              <w:rPr>
                <w:rFonts w:ascii="仿宋" w:hAnsi="仿宋" w:eastAsia="仿宋" w:cs="宋体"/>
                <w:snapToGrid/>
                <w:color w:val="000000"/>
                <w:sz w:val="24"/>
                <w:szCs w:val="24"/>
              </w:rPr>
            </w:pP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专业选修课</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5</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14</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100</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224</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324</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6.44%</w:t>
            </w:r>
          </w:p>
        </w:tc>
      </w:tr>
      <w:tr>
        <w:tblPrEx>
          <w:tblCellMar>
            <w:top w:w="0" w:type="dxa"/>
            <w:left w:w="108" w:type="dxa"/>
            <w:bottom w:w="0" w:type="dxa"/>
            <w:right w:w="108" w:type="dxa"/>
          </w:tblCellMar>
        </w:tblPrEx>
        <w:trPr>
          <w:trHeight w:val="300" w:hRule="atLeast"/>
        </w:trPr>
        <w:tc>
          <w:tcPr>
            <w:tcW w:w="2000" w:type="dxa"/>
            <w:gridSpan w:val="2"/>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合计</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61</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267</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2318</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2716</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5034</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100.00%</w:t>
            </w:r>
          </w:p>
        </w:tc>
      </w:tr>
      <w:tr>
        <w:tblPrEx>
          <w:tblCellMar>
            <w:top w:w="0" w:type="dxa"/>
            <w:left w:w="108" w:type="dxa"/>
            <w:bottom w:w="0" w:type="dxa"/>
            <w:right w:w="108" w:type="dxa"/>
          </w:tblCellMar>
        </w:tblPrEx>
        <w:trPr>
          <w:trHeight w:val="300" w:hRule="atLeast"/>
        </w:trPr>
        <w:tc>
          <w:tcPr>
            <w:tcW w:w="3701" w:type="dxa"/>
            <w:gridSpan w:val="4"/>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占总学时比例</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46.05%</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53.95%</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100%</w:t>
            </w:r>
          </w:p>
        </w:tc>
        <w:tc>
          <w:tcPr>
            <w:tcW w:w="1701" w:type="dxa"/>
            <w:tcBorders>
              <w:top w:val="nil"/>
              <w:left w:val="nil"/>
              <w:bottom w:val="single" w:color="auto" w:sz="8" w:space="0"/>
              <w:right w:val="single" w:color="auto" w:sz="8" w:space="0"/>
              <w:tr2bl w:val="single" w:color="auto" w:sz="4" w:space="0"/>
            </w:tcBorders>
            <w:shd w:val="clear" w:color="auto" w:fill="auto"/>
            <w:vAlign w:val="center"/>
          </w:tcPr>
          <w:p>
            <w:pPr>
              <w:widowControl/>
              <w:jc w:val="center"/>
              <w:rPr>
                <w:rFonts w:ascii="仿宋" w:hAnsi="仿宋" w:eastAsia="仿宋" w:cs="宋体"/>
                <w:snapToGrid/>
                <w:color w:val="000000"/>
                <w:sz w:val="24"/>
                <w:szCs w:val="24"/>
              </w:rPr>
            </w:pPr>
            <w:r>
              <w:rPr>
                <w:rFonts w:hint="eastAsia" w:ascii="仿宋" w:hAnsi="仿宋" w:eastAsia="仿宋" w:cs="宋体"/>
                <w:snapToGrid/>
                <w:color w:val="000000"/>
                <w:sz w:val="24"/>
                <w:szCs w:val="24"/>
              </w:rPr>
              <w:t>　</w:t>
            </w:r>
          </w:p>
        </w:tc>
      </w:tr>
    </w:tbl>
    <w:p>
      <w:pPr>
        <w:ind w:firstLine="539"/>
        <w:rPr>
          <w:rFonts w:ascii="Times New Roman" w:hAnsi="Times New Roman"/>
          <w:bCs/>
          <w:szCs w:val="21"/>
        </w:rPr>
      </w:pPr>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17" w:name="_Toc46149263"/>
      <w:r>
        <w:rPr>
          <w:rFonts w:hint="eastAsia" w:ascii="仿宋" w:hAnsi="仿宋" w:eastAsia="仿宋" w:cs="仿宋_GB2312"/>
          <w:b w:val="0"/>
          <w:spacing w:val="-2"/>
          <w:sz w:val="28"/>
          <w:szCs w:val="28"/>
        </w:rPr>
        <w:t>（二）教学周数安排</w:t>
      </w:r>
      <w:bookmarkEnd w:id="17"/>
    </w:p>
    <w:p>
      <w:pPr>
        <w:ind w:firstLine="420"/>
        <w:rPr>
          <w:rFonts w:ascii="仿宋" w:hAnsi="仿宋" w:eastAsia="仿宋" w:cs="仿宋_GB2312"/>
          <w:bCs/>
          <w:spacing w:val="-2"/>
          <w:szCs w:val="28"/>
        </w:rPr>
      </w:pPr>
      <w:bookmarkStart w:id="18" w:name="_Toc228119396"/>
      <w:bookmarkStart w:id="19" w:name="_Toc228329819"/>
      <w:bookmarkStart w:id="20" w:name="_Toc228118647"/>
      <w:bookmarkStart w:id="21" w:name="_Toc228119148"/>
      <w:r>
        <w:rPr>
          <w:rFonts w:hint="eastAsia" w:ascii="仿宋" w:hAnsi="仿宋" w:eastAsia="仿宋" w:cs="仿宋_GB2312"/>
          <w:bCs/>
          <w:spacing w:val="-2"/>
          <w:szCs w:val="28"/>
        </w:rPr>
        <w:t>五年共计257周。其中，教学153周（含综合实训和顶岗实训），军训及入学教育1周，顶岗实习24周，毕业设计指导及作品答辩4周，考试9周，入学预备和周节假日10周，寒暑假期56周（暑假36周、寒假20周）。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第一学期：</w:t>
      </w:r>
      <w:r>
        <w:rPr>
          <w:rFonts w:hint="eastAsia" w:ascii="仿宋" w:hAnsi="仿宋" w:eastAsia="仿宋" w:cs="仿宋_GB2312"/>
          <w:bCs/>
          <w:spacing w:val="-2"/>
          <w:szCs w:val="28"/>
        </w:rPr>
        <w:t>原则上为21周。其中，军训及入学教育1周，考试1周、节假日1周，实际教学18周。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第二学期：</w:t>
      </w:r>
      <w:r>
        <w:rPr>
          <w:rFonts w:hint="eastAsia" w:ascii="仿宋" w:hAnsi="仿宋" w:eastAsia="仿宋" w:cs="仿宋_GB2312"/>
          <w:bCs/>
          <w:spacing w:val="-2"/>
          <w:szCs w:val="28"/>
        </w:rPr>
        <w:t>原则上为20周，其中考试1周、入学准备及节假日1周、实际教学18周。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第三学期：</w:t>
      </w:r>
      <w:r>
        <w:rPr>
          <w:rFonts w:hint="eastAsia" w:ascii="仿宋" w:hAnsi="仿宋" w:eastAsia="仿宋" w:cs="仿宋_GB2312"/>
          <w:bCs/>
          <w:spacing w:val="-2"/>
          <w:szCs w:val="28"/>
        </w:rPr>
        <w:t>原则上为20周，其中考试1周、入学准备及节假日1周、实际教学18周。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第四学期：</w:t>
      </w:r>
      <w:r>
        <w:rPr>
          <w:rFonts w:hint="eastAsia" w:ascii="仿宋" w:hAnsi="仿宋" w:eastAsia="仿宋" w:cs="仿宋_GB2312"/>
          <w:bCs/>
          <w:spacing w:val="-2"/>
          <w:szCs w:val="28"/>
        </w:rPr>
        <w:t>原则上为20周，其中考试1周、入学准备及节假日1周，实际教学18周。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第五学期：</w:t>
      </w:r>
      <w:r>
        <w:rPr>
          <w:rFonts w:hint="eastAsia" w:ascii="仿宋" w:hAnsi="仿宋" w:eastAsia="仿宋" w:cs="仿宋_GB2312"/>
          <w:bCs/>
          <w:spacing w:val="-2"/>
          <w:szCs w:val="28"/>
        </w:rPr>
        <w:t>原则上为20周，其中考试1周、入学准备及节假日1周、实际教学18周。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第六学期：</w:t>
      </w:r>
      <w:r>
        <w:rPr>
          <w:rFonts w:hint="eastAsia" w:ascii="仿宋" w:hAnsi="仿宋" w:eastAsia="仿宋" w:cs="仿宋_GB2312"/>
          <w:bCs/>
          <w:spacing w:val="-2"/>
          <w:szCs w:val="28"/>
        </w:rPr>
        <w:t>原则上为20周，其中考试1周、入学准备及节假日1周，实际教学18周。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第七学期：</w:t>
      </w:r>
      <w:r>
        <w:rPr>
          <w:rFonts w:hint="eastAsia" w:ascii="仿宋" w:hAnsi="仿宋" w:eastAsia="仿宋" w:cs="仿宋_GB2312"/>
          <w:bCs/>
          <w:spacing w:val="-2"/>
          <w:szCs w:val="28"/>
        </w:rPr>
        <w:t>原则上为20周，其中考试1周、入学准备及节假日1周、实际教学18周。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第八学期：</w:t>
      </w:r>
      <w:r>
        <w:rPr>
          <w:rFonts w:hint="eastAsia" w:ascii="仿宋" w:hAnsi="仿宋" w:eastAsia="仿宋" w:cs="仿宋_GB2312"/>
          <w:bCs/>
          <w:spacing w:val="-2"/>
          <w:szCs w:val="28"/>
        </w:rPr>
        <w:t>原则上为20周，其中考试1周、入学准备及节假日1周，实际教学18周。</w:t>
      </w:r>
    </w:p>
    <w:p>
      <w:pPr>
        <w:spacing w:before="114" w:beforeLines="30"/>
        <w:ind w:firstLine="420"/>
        <w:rPr>
          <w:rFonts w:ascii="仿宋" w:hAnsi="仿宋" w:eastAsia="仿宋" w:cs="仿宋_GB2312"/>
          <w:bCs/>
          <w:spacing w:val="-2"/>
          <w:szCs w:val="28"/>
        </w:rPr>
      </w:pPr>
      <w:r>
        <w:rPr>
          <w:rFonts w:hint="eastAsia" w:ascii="仿宋" w:hAnsi="仿宋" w:eastAsia="仿宋" w:cs="仿宋_GB2312"/>
          <w:b/>
          <w:bCs/>
          <w:spacing w:val="-2"/>
          <w:szCs w:val="28"/>
        </w:rPr>
        <w:t>第九学期：</w:t>
      </w:r>
      <w:r>
        <w:rPr>
          <w:rFonts w:hint="eastAsia" w:ascii="仿宋" w:hAnsi="仿宋" w:eastAsia="仿宋" w:cs="仿宋_GB2312"/>
          <w:bCs/>
          <w:spacing w:val="-2"/>
          <w:szCs w:val="28"/>
        </w:rPr>
        <w:t>原则上为20周，其中入学准备及节假日1周、顶岗实习9周、实际教学9周，考试1周。</w:t>
      </w:r>
    </w:p>
    <w:p>
      <w:pPr>
        <w:spacing w:before="114" w:beforeLines="30"/>
        <w:ind w:firstLine="420"/>
        <w:rPr>
          <w:rFonts w:ascii="仿宋" w:hAnsi="仿宋" w:eastAsia="仿宋" w:cs="仿宋_GB2312"/>
          <w:bCs/>
          <w:spacing w:val="-2"/>
          <w:szCs w:val="28"/>
        </w:rPr>
        <w:sectPr>
          <w:pgSz w:w="11906" w:h="16838"/>
          <w:pgMar w:top="1440" w:right="1797" w:bottom="1440" w:left="1797" w:header="851" w:footer="1559" w:gutter="0"/>
          <w:cols w:space="720" w:num="1"/>
          <w:docGrid w:type="lines" w:linePitch="381" w:charSpace="0"/>
        </w:sectPr>
      </w:pPr>
      <w:r>
        <w:rPr>
          <w:rFonts w:hint="eastAsia" w:ascii="仿宋" w:hAnsi="仿宋" w:eastAsia="仿宋" w:cs="仿宋_GB2312"/>
          <w:b/>
          <w:bCs/>
          <w:spacing w:val="-2"/>
          <w:szCs w:val="28"/>
        </w:rPr>
        <w:t>第十学期：</w:t>
      </w:r>
      <w:r>
        <w:rPr>
          <w:rFonts w:hint="eastAsia" w:ascii="仿宋" w:hAnsi="仿宋" w:eastAsia="仿宋" w:cs="仿宋_GB2312"/>
          <w:bCs/>
          <w:spacing w:val="-2"/>
          <w:szCs w:val="28"/>
        </w:rPr>
        <w:t>原则上为20周，其中入学准备及节假日1周、顶岗实习15周、毕业设计指导及作品答辩4周。</w:t>
      </w:r>
      <w:bookmarkEnd w:id="18"/>
      <w:bookmarkEnd w:id="19"/>
      <w:bookmarkEnd w:id="20"/>
      <w:bookmarkEnd w:id="21"/>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22" w:name="_Toc46149264"/>
      <w:r>
        <w:rPr>
          <w:rFonts w:hint="eastAsia" w:ascii="仿宋" w:hAnsi="仿宋" w:eastAsia="仿宋" w:cs="仿宋_GB2312"/>
          <w:b w:val="0"/>
          <w:spacing w:val="-2"/>
          <w:sz w:val="28"/>
          <w:szCs w:val="28"/>
        </w:rPr>
        <w:t>（三）教学运行计划表</w:t>
      </w:r>
      <w:bookmarkEnd w:id="22"/>
    </w:p>
    <w:p>
      <w:pPr>
        <w:jc w:val="center"/>
        <w:rPr>
          <w:rFonts w:ascii="仿宋" w:hAnsi="仿宋" w:eastAsia="仿宋" w:cs="楷体_GB2312"/>
          <w:bCs/>
          <w:spacing w:val="-2"/>
          <w:sz w:val="22"/>
          <w:szCs w:val="22"/>
        </w:rPr>
      </w:pPr>
      <w:r>
        <w:rPr>
          <w:rFonts w:hint="eastAsia" w:ascii="仿宋" w:hAnsi="仿宋" w:eastAsia="仿宋" w:cs="楷体_GB2312"/>
          <w:bCs/>
          <w:spacing w:val="-2"/>
          <w:sz w:val="22"/>
          <w:szCs w:val="22"/>
        </w:rPr>
        <w:t>表7-2 “三二连读一贯制”计算机网络技术高职专科教学运行计划表</w:t>
      </w:r>
    </w:p>
    <w:tbl>
      <w:tblPr>
        <w:tblStyle w:val="16"/>
        <w:tblW w:w="13765" w:type="dxa"/>
        <w:tblInd w:w="93" w:type="dxa"/>
        <w:tblLayout w:type="autofit"/>
        <w:tblCellMar>
          <w:top w:w="0" w:type="dxa"/>
          <w:left w:w="108" w:type="dxa"/>
          <w:bottom w:w="0" w:type="dxa"/>
          <w:right w:w="108" w:type="dxa"/>
        </w:tblCellMar>
      </w:tblPr>
      <w:tblGrid>
        <w:gridCol w:w="487"/>
        <w:gridCol w:w="427"/>
        <w:gridCol w:w="616"/>
        <w:gridCol w:w="1999"/>
        <w:gridCol w:w="680"/>
        <w:gridCol w:w="640"/>
        <w:gridCol w:w="640"/>
        <w:gridCol w:w="640"/>
        <w:gridCol w:w="640"/>
        <w:gridCol w:w="534"/>
        <w:gridCol w:w="534"/>
        <w:gridCol w:w="534"/>
        <w:gridCol w:w="534"/>
        <w:gridCol w:w="534"/>
        <w:gridCol w:w="534"/>
        <w:gridCol w:w="534"/>
        <w:gridCol w:w="534"/>
        <w:gridCol w:w="534"/>
        <w:gridCol w:w="631"/>
        <w:gridCol w:w="850"/>
        <w:gridCol w:w="709"/>
      </w:tblGrid>
      <w:tr>
        <w:tblPrEx>
          <w:tblCellMar>
            <w:top w:w="0" w:type="dxa"/>
            <w:left w:w="108" w:type="dxa"/>
            <w:bottom w:w="0" w:type="dxa"/>
            <w:right w:w="108" w:type="dxa"/>
          </w:tblCellMar>
        </w:tblPrEx>
        <w:trPr>
          <w:trHeight w:val="319" w:hRule="atLeast"/>
          <w:tblHeader/>
        </w:trPr>
        <w:tc>
          <w:tcPr>
            <w:tcW w:w="914" w:type="dxa"/>
            <w:gridSpan w:val="2"/>
            <w:vMerge w:val="restart"/>
            <w:tcBorders>
              <w:top w:val="single" w:color="000000" w:sz="12" w:space="0"/>
              <w:left w:val="single" w:color="000000" w:sz="12" w:space="0"/>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课程</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类列</w:t>
            </w:r>
          </w:p>
        </w:tc>
        <w:tc>
          <w:tcPr>
            <w:tcW w:w="616"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序号</w:t>
            </w:r>
          </w:p>
        </w:tc>
        <w:tc>
          <w:tcPr>
            <w:tcW w:w="1999"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课程名称</w:t>
            </w:r>
          </w:p>
        </w:tc>
        <w:tc>
          <w:tcPr>
            <w:tcW w:w="680" w:type="dxa"/>
            <w:vMerge w:val="restart"/>
            <w:tcBorders>
              <w:top w:val="single" w:color="000000" w:sz="12" w:space="0"/>
              <w:left w:val="single" w:color="000000" w:sz="8" w:space="0"/>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课程</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性质</w:t>
            </w:r>
          </w:p>
        </w:tc>
        <w:tc>
          <w:tcPr>
            <w:tcW w:w="640" w:type="dxa"/>
            <w:tcBorders>
              <w:top w:val="single" w:color="000000" w:sz="12" w:space="0"/>
              <w:left w:val="nil"/>
              <w:bottom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学</w:t>
            </w:r>
          </w:p>
        </w:tc>
        <w:tc>
          <w:tcPr>
            <w:tcW w:w="640" w:type="dxa"/>
            <w:tcBorders>
              <w:top w:val="single" w:color="000000" w:sz="12" w:space="0"/>
              <w:left w:val="nil"/>
              <w:bottom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总</w:t>
            </w:r>
          </w:p>
        </w:tc>
        <w:tc>
          <w:tcPr>
            <w:tcW w:w="640"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理论</w:t>
            </w:r>
          </w:p>
        </w:tc>
        <w:tc>
          <w:tcPr>
            <w:tcW w:w="640"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实践</w:t>
            </w:r>
          </w:p>
        </w:tc>
        <w:tc>
          <w:tcPr>
            <w:tcW w:w="5437" w:type="dxa"/>
            <w:gridSpan w:val="10"/>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教学周数与学时</w:t>
            </w:r>
          </w:p>
        </w:tc>
        <w:tc>
          <w:tcPr>
            <w:tcW w:w="1559" w:type="dxa"/>
            <w:gridSpan w:val="2"/>
            <w:tcBorders>
              <w:top w:val="single" w:color="000000" w:sz="12" w:space="0"/>
              <w:left w:val="nil"/>
              <w:bottom w:val="single" w:color="000000" w:sz="8" w:space="0"/>
              <w:right w:val="single" w:color="000000" w:sz="12"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考核方式</w:t>
            </w:r>
          </w:p>
        </w:tc>
      </w:tr>
      <w:tr>
        <w:tblPrEx>
          <w:tblCellMar>
            <w:top w:w="0" w:type="dxa"/>
            <w:left w:w="108" w:type="dxa"/>
            <w:bottom w:w="0" w:type="dxa"/>
            <w:right w:w="108" w:type="dxa"/>
          </w:tblCellMar>
        </w:tblPrEx>
        <w:trPr>
          <w:trHeight w:val="319" w:hRule="atLeast"/>
          <w:tblHeader/>
        </w:trPr>
        <w:tc>
          <w:tcPr>
            <w:tcW w:w="914" w:type="dxa"/>
            <w:gridSpan w:val="2"/>
            <w:vMerge w:val="continue"/>
            <w:tcBorders>
              <w:top w:val="single" w:color="000000" w:sz="12" w:space="0"/>
              <w:left w:val="single" w:color="000000" w:sz="12" w:space="0"/>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sz w:val="21"/>
                <w:szCs w:val="21"/>
              </w:rPr>
            </w:pPr>
          </w:p>
        </w:tc>
        <w:tc>
          <w:tcPr>
            <w:tcW w:w="616"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sz w:val="21"/>
                <w:szCs w:val="21"/>
              </w:rPr>
            </w:pPr>
          </w:p>
        </w:tc>
        <w:tc>
          <w:tcPr>
            <w:tcW w:w="1999"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sz w:val="21"/>
                <w:szCs w:val="21"/>
              </w:rPr>
            </w:pPr>
          </w:p>
        </w:tc>
        <w:tc>
          <w:tcPr>
            <w:tcW w:w="680" w:type="dxa"/>
            <w:vMerge w:val="continue"/>
            <w:tcBorders>
              <w:top w:val="single" w:color="000000" w:sz="12" w:space="0"/>
              <w:left w:val="single" w:color="000000" w:sz="8" w:space="0"/>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sz w:val="21"/>
                <w:szCs w:val="21"/>
              </w:rPr>
            </w:pPr>
          </w:p>
        </w:tc>
        <w:tc>
          <w:tcPr>
            <w:tcW w:w="640" w:type="dxa"/>
            <w:tcBorders>
              <w:top w:val="nil"/>
              <w:left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分</w:t>
            </w:r>
          </w:p>
        </w:tc>
        <w:tc>
          <w:tcPr>
            <w:tcW w:w="640" w:type="dxa"/>
            <w:tcBorders>
              <w:top w:val="nil"/>
              <w:left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学</w:t>
            </w:r>
          </w:p>
        </w:tc>
        <w:tc>
          <w:tcPr>
            <w:tcW w:w="640"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sz w:val="21"/>
                <w:szCs w:val="21"/>
              </w:rPr>
            </w:pPr>
          </w:p>
        </w:tc>
        <w:tc>
          <w:tcPr>
            <w:tcW w:w="640"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sz w:val="21"/>
                <w:szCs w:val="21"/>
              </w:rPr>
            </w:pPr>
          </w:p>
        </w:tc>
        <w:tc>
          <w:tcPr>
            <w:tcW w:w="1068"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一</w:t>
            </w:r>
          </w:p>
        </w:tc>
        <w:tc>
          <w:tcPr>
            <w:tcW w:w="1068"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二</w:t>
            </w:r>
          </w:p>
        </w:tc>
        <w:tc>
          <w:tcPr>
            <w:tcW w:w="1068"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三</w:t>
            </w:r>
          </w:p>
        </w:tc>
        <w:tc>
          <w:tcPr>
            <w:tcW w:w="1068"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四</w:t>
            </w:r>
          </w:p>
        </w:tc>
        <w:tc>
          <w:tcPr>
            <w:tcW w:w="1165"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五</w:t>
            </w:r>
          </w:p>
        </w:tc>
        <w:tc>
          <w:tcPr>
            <w:tcW w:w="850" w:type="dxa"/>
            <w:vMerge w:val="restart"/>
            <w:tcBorders>
              <w:top w:val="nil"/>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考试</w:t>
            </w:r>
          </w:p>
        </w:tc>
        <w:tc>
          <w:tcPr>
            <w:tcW w:w="709" w:type="dxa"/>
            <w:vMerge w:val="restart"/>
            <w:tcBorders>
              <w:top w:val="nil"/>
              <w:left w:val="nil"/>
              <w:bottom w:val="single" w:color="000000" w:sz="8" w:space="0"/>
              <w:right w:val="single" w:color="000000" w:sz="12"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考查</w:t>
            </w:r>
          </w:p>
        </w:tc>
      </w:tr>
      <w:tr>
        <w:tblPrEx>
          <w:tblCellMar>
            <w:top w:w="0" w:type="dxa"/>
            <w:left w:w="108" w:type="dxa"/>
            <w:bottom w:w="0" w:type="dxa"/>
            <w:right w:w="108" w:type="dxa"/>
          </w:tblCellMar>
        </w:tblPrEx>
        <w:trPr>
          <w:trHeight w:val="285" w:hRule="atLeast"/>
          <w:tblHeader/>
        </w:trPr>
        <w:tc>
          <w:tcPr>
            <w:tcW w:w="914" w:type="dxa"/>
            <w:gridSpan w:val="2"/>
            <w:vMerge w:val="continue"/>
            <w:tcBorders>
              <w:top w:val="single" w:color="000000" w:sz="12"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1999"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80" w:type="dxa"/>
            <w:vMerge w:val="continue"/>
            <w:tcBorders>
              <w:top w:val="single" w:color="000000" w:sz="12" w:space="0"/>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40" w:type="dxa"/>
            <w:tcBorders>
              <w:top w:val="nil"/>
              <w:left w:val="nil"/>
              <w:bottom w:val="nil"/>
              <w:right w:val="single" w:color="000000" w:sz="8" w:space="0"/>
            </w:tcBorders>
            <w:shd w:val="clear" w:color="auto" w:fill="D8D8D8" w:themeFill="background1" w:themeFillShade="D9"/>
            <w:noWrap/>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40" w:type="dxa"/>
            <w:tcBorders>
              <w:top w:val="nil"/>
              <w:left w:val="nil"/>
              <w:bottom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时</w:t>
            </w:r>
          </w:p>
        </w:tc>
        <w:tc>
          <w:tcPr>
            <w:tcW w:w="640"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40"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1</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2</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3</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4</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5</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6</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7</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8</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9</w:t>
            </w:r>
          </w:p>
        </w:tc>
        <w:tc>
          <w:tcPr>
            <w:tcW w:w="631"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10</w:t>
            </w:r>
          </w:p>
        </w:tc>
        <w:tc>
          <w:tcPr>
            <w:tcW w:w="850" w:type="dxa"/>
            <w:vMerge w:val="continue"/>
            <w:tcBorders>
              <w:top w:val="nil"/>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709" w:type="dxa"/>
            <w:vMerge w:val="continue"/>
            <w:tcBorders>
              <w:top w:val="nil"/>
              <w:left w:val="nil"/>
              <w:bottom w:val="single" w:color="000000" w:sz="8" w:space="0"/>
              <w:right w:val="single" w:color="000000" w:sz="12" w:space="0"/>
            </w:tcBorders>
            <w:vAlign w:val="center"/>
          </w:tcPr>
          <w:p>
            <w:pPr>
              <w:widowControl/>
              <w:jc w:val="left"/>
              <w:rPr>
                <w:rFonts w:ascii="仿宋" w:hAnsi="仿宋" w:eastAsia="仿宋" w:cs="宋体"/>
                <w:b/>
                <w:bCs/>
                <w:snapToGrid/>
                <w:color w:val="000000"/>
                <w:sz w:val="21"/>
                <w:szCs w:val="21"/>
              </w:rPr>
            </w:pPr>
          </w:p>
        </w:tc>
      </w:tr>
      <w:tr>
        <w:tblPrEx>
          <w:tblCellMar>
            <w:top w:w="0" w:type="dxa"/>
            <w:left w:w="108" w:type="dxa"/>
            <w:bottom w:w="0" w:type="dxa"/>
            <w:right w:w="108" w:type="dxa"/>
          </w:tblCellMar>
        </w:tblPrEx>
        <w:trPr>
          <w:trHeight w:val="285" w:hRule="atLeast"/>
          <w:tblHeader/>
        </w:trPr>
        <w:tc>
          <w:tcPr>
            <w:tcW w:w="914" w:type="dxa"/>
            <w:gridSpan w:val="2"/>
            <w:vMerge w:val="continue"/>
            <w:tcBorders>
              <w:top w:val="single" w:color="000000" w:sz="12"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1999"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80" w:type="dxa"/>
            <w:vMerge w:val="continue"/>
            <w:tcBorders>
              <w:top w:val="single" w:color="000000" w:sz="12" w:space="0"/>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40" w:type="dxa"/>
            <w:tcBorders>
              <w:top w:val="nil"/>
              <w:left w:val="nil"/>
              <w:bottom w:val="single" w:color="000000" w:sz="8" w:space="0"/>
              <w:right w:val="single" w:color="000000" w:sz="8" w:space="0"/>
            </w:tcBorders>
            <w:shd w:val="clear" w:color="auto" w:fill="D8D8D8" w:themeFill="background1" w:themeFillShade="D9"/>
            <w:noWrap/>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40" w:type="dxa"/>
            <w:tcBorders>
              <w:top w:val="nil"/>
              <w:left w:val="nil"/>
              <w:bottom w:val="single" w:color="000000" w:sz="8" w:space="0"/>
              <w:right w:val="single" w:color="000000" w:sz="8" w:space="0"/>
            </w:tcBorders>
            <w:shd w:val="clear" w:color="auto" w:fill="D8D8D8" w:themeFill="background1" w:themeFillShade="D9"/>
            <w:noWrap/>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40"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40"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631"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sz w:val="21"/>
                <w:szCs w:val="21"/>
              </w:rPr>
            </w:pPr>
            <w:r>
              <w:rPr>
                <w:rFonts w:hint="eastAsia" w:ascii="仿宋" w:hAnsi="仿宋" w:eastAsia="仿宋"/>
                <w:b/>
                <w:bCs/>
                <w:color w:val="000000"/>
                <w:sz w:val="21"/>
                <w:szCs w:val="21"/>
              </w:rPr>
              <w:t>20W</w:t>
            </w:r>
          </w:p>
        </w:tc>
        <w:tc>
          <w:tcPr>
            <w:tcW w:w="850" w:type="dxa"/>
            <w:vMerge w:val="continue"/>
            <w:tcBorders>
              <w:top w:val="nil"/>
              <w:left w:val="nil"/>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709" w:type="dxa"/>
            <w:vMerge w:val="continue"/>
            <w:tcBorders>
              <w:top w:val="nil"/>
              <w:left w:val="nil"/>
              <w:bottom w:val="single" w:color="000000" w:sz="8" w:space="0"/>
              <w:right w:val="single" w:color="000000" w:sz="12" w:space="0"/>
            </w:tcBorders>
            <w:vAlign w:val="center"/>
          </w:tcPr>
          <w:p>
            <w:pPr>
              <w:widowControl/>
              <w:jc w:val="left"/>
              <w:rPr>
                <w:rFonts w:ascii="仿宋" w:hAnsi="仿宋" w:eastAsia="仿宋" w:cs="宋体"/>
                <w:b/>
                <w:bCs/>
                <w:snapToGrid/>
                <w:color w:val="000000"/>
                <w:sz w:val="21"/>
                <w:szCs w:val="21"/>
              </w:rPr>
            </w:pPr>
          </w:p>
        </w:tc>
      </w:tr>
      <w:tr>
        <w:tblPrEx>
          <w:tblCellMar>
            <w:top w:w="0" w:type="dxa"/>
            <w:left w:w="108" w:type="dxa"/>
            <w:bottom w:w="0" w:type="dxa"/>
            <w:right w:w="108" w:type="dxa"/>
          </w:tblCellMar>
        </w:tblPrEx>
        <w:trPr>
          <w:trHeight w:val="285" w:hRule="atLeast"/>
        </w:trPr>
        <w:tc>
          <w:tcPr>
            <w:tcW w:w="914" w:type="dxa"/>
            <w:gridSpan w:val="2"/>
            <w:vMerge w:val="restart"/>
            <w:tcBorders>
              <w:top w:val="single" w:color="000000" w:sz="8" w:space="0"/>
              <w:left w:val="single" w:color="000000" w:sz="12" w:space="0"/>
              <w:bottom w:val="single" w:color="000000" w:sz="8" w:space="0"/>
              <w:right w:val="single" w:color="000000" w:sz="8" w:space="0"/>
            </w:tcBorders>
            <w:shd w:val="clear" w:color="auto" w:fill="auto"/>
            <w:textDirection w:val="tbRlV"/>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公共基础课</w:t>
            </w: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军训及入学教育</w:t>
            </w:r>
          </w:p>
        </w:tc>
        <w:tc>
          <w:tcPr>
            <w:tcW w:w="68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64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语文</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数学</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英语</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信息技术(1)</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历史</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中国特色社会主义</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心理健康与职业生涯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哲学与人生</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职业道德与法治</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体育与健康</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9.5</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171</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139</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就业指导</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大学语文</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思想道德修养与法律基础</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15</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实用英语</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16</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经济数学</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17</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信息技术(2)</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510"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毛泽东思想与中国特色社会主义理论体系概论</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19</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大学美育</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20</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形势与政策</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劳动教育</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心理健康教育与指导</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631" w:type="dxa"/>
            <w:tcBorders>
              <w:top w:val="nil"/>
              <w:left w:val="nil"/>
              <w:bottom w:val="nil"/>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nil"/>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nil"/>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创业基础与创新实践</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631"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single" w:color="auto" w:sz="8" w:space="0"/>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390"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3295" w:type="dxa"/>
            <w:gridSpan w:val="3"/>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小计</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91.5</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1647</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1262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385</w:t>
            </w:r>
          </w:p>
        </w:tc>
        <w:tc>
          <w:tcPr>
            <w:tcW w:w="5437" w:type="dxa"/>
            <w:gridSpan w:val="10"/>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auto"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restart"/>
            <w:tcBorders>
              <w:top w:val="single" w:color="000000" w:sz="8" w:space="0"/>
              <w:left w:val="single" w:color="000000" w:sz="12" w:space="0"/>
              <w:bottom w:val="single" w:color="000000" w:sz="8" w:space="0"/>
              <w:right w:val="single" w:color="000000" w:sz="8" w:space="0"/>
            </w:tcBorders>
            <w:shd w:val="clear" w:color="auto" w:fill="auto"/>
            <w:textDirection w:val="tbRlV"/>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专业（技能）课</w:t>
            </w: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计算机网络基础</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计算机组装与维修</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网络规划与设计</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★网络管理与维护</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网页设计与制作</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Web前端技术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Windows网络操作系统</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olor w:val="000000"/>
                <w:sz w:val="21"/>
                <w:szCs w:val="21"/>
              </w:rPr>
              <w:t>Python程序设计基础</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网站管理与维护</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★网络设备配置与管理</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综合布线技术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★局域网路由交换技术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★Linux系统管理与网络服务</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ind w:firstLine="105" w:firstLineChars="50"/>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构建与管理无线局域网</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15</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★园区网路由交换技术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16</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★网络安全技术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17</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入侵防御技术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数据库应用技术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19</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计算机网络工程</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20</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网络技术技能抽查实训（1）</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43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项目实训（一）--Web前端项目实训</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43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项目实训（二）--网络设备安装调试实训</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46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项目实训（三）--网络互联项目实训</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49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24</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项目实训（四）-- 服务器架设项目实训</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25</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网络技术技能抽查实训（2）</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26</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毕业设计（论文）指导</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27</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顶岗实习</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必修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384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384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15W</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375" w:hRule="atLeast"/>
        </w:trPr>
        <w:tc>
          <w:tcPr>
            <w:tcW w:w="914" w:type="dxa"/>
            <w:gridSpan w:val="2"/>
            <w:vMerge w:val="continue"/>
            <w:tcBorders>
              <w:top w:val="single" w:color="000000" w:sz="8"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3295" w:type="dxa"/>
            <w:gridSpan w:val="3"/>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小计</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154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1784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824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1960</w:t>
            </w:r>
          </w:p>
        </w:tc>
        <w:tc>
          <w:tcPr>
            <w:tcW w:w="6287" w:type="dxa"/>
            <w:gridSpan w:val="11"/>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487" w:type="dxa"/>
            <w:vMerge w:val="restart"/>
            <w:tcBorders>
              <w:top w:val="nil"/>
              <w:left w:val="single" w:color="000000" w:sz="12" w:space="0"/>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拓</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展</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互</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选</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修</w:t>
            </w:r>
          </w:p>
        </w:tc>
        <w:tc>
          <w:tcPr>
            <w:tcW w:w="427" w:type="dxa"/>
            <w:vMerge w:val="restar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公</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共</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选</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修</w:t>
            </w: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普通话</w:t>
            </w:r>
          </w:p>
        </w:tc>
        <w:tc>
          <w:tcPr>
            <w:tcW w:w="68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艺术类课程(1)</w:t>
            </w:r>
          </w:p>
        </w:tc>
        <w:tc>
          <w:tcPr>
            <w:tcW w:w="68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艺术类课程(2)</w:t>
            </w:r>
          </w:p>
        </w:tc>
        <w:tc>
          <w:tcPr>
            <w:tcW w:w="68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1.5</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27</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17</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中华优秀传统文化类课程</w:t>
            </w:r>
          </w:p>
        </w:tc>
        <w:tc>
          <w:tcPr>
            <w:tcW w:w="68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43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双创教育类课程（或工匠精神类课程）</w:t>
            </w:r>
          </w:p>
        </w:tc>
        <w:tc>
          <w:tcPr>
            <w:tcW w:w="68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考查</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restar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专</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业</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选</w:t>
            </w:r>
            <w:r>
              <w:rPr>
                <w:rFonts w:hint="eastAsia" w:ascii="仿宋" w:hAnsi="仿宋" w:eastAsia="仿宋" w:cs="宋体"/>
                <w:b/>
                <w:bCs/>
                <w:snapToGrid/>
                <w:color w:val="000000"/>
                <w:sz w:val="21"/>
                <w:szCs w:val="21"/>
              </w:rPr>
              <w:br w:type="textWrapping"/>
            </w:r>
            <w:r>
              <w:rPr>
                <w:rFonts w:hint="eastAsia" w:ascii="仿宋" w:hAnsi="仿宋" w:eastAsia="仿宋" w:cs="宋体"/>
                <w:b/>
                <w:bCs/>
                <w:snapToGrid/>
                <w:color w:val="000000"/>
                <w:sz w:val="21"/>
                <w:szCs w:val="21"/>
              </w:rPr>
              <w:t>修</w:t>
            </w: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图形图像处理</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实用工具软件</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40</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影视制作</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工业APP应用开发</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285" w:hRule="atLeast"/>
        </w:trPr>
        <w:tc>
          <w:tcPr>
            <w:tcW w:w="487" w:type="dxa"/>
            <w:vMerge w:val="continue"/>
            <w:tcBorders>
              <w:top w:val="nil"/>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sz w:val="21"/>
                <w:szCs w:val="21"/>
              </w:rPr>
            </w:pPr>
          </w:p>
        </w:tc>
        <w:tc>
          <w:tcPr>
            <w:tcW w:w="616"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w:t>
            </w:r>
          </w:p>
        </w:tc>
        <w:tc>
          <w:tcPr>
            <w:tcW w:w="1999"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sz w:val="21"/>
                <w:szCs w:val="21"/>
              </w:rPr>
            </w:pPr>
            <w:r>
              <w:rPr>
                <w:rFonts w:hint="eastAsia" w:ascii="仿宋" w:hAnsi="仿宋" w:eastAsia="仿宋" w:cs="宋体"/>
                <w:snapToGrid/>
                <w:color w:val="000000"/>
                <w:sz w:val="21"/>
                <w:szCs w:val="21"/>
              </w:rPr>
              <w:t>IT企业文化与产品营销</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p>
        </w:tc>
        <w:tc>
          <w:tcPr>
            <w:tcW w:w="63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85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考试</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345" w:hRule="atLeast"/>
        </w:trPr>
        <w:tc>
          <w:tcPr>
            <w:tcW w:w="4209" w:type="dxa"/>
            <w:gridSpan w:val="5"/>
            <w:tcBorders>
              <w:top w:val="single" w:color="auto" w:sz="8" w:space="0"/>
              <w:left w:val="single" w:color="000000" w:sz="12" w:space="0"/>
              <w:bottom w:val="single" w:color="auto"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小计</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27.5</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495</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202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293</w:t>
            </w:r>
          </w:p>
        </w:tc>
        <w:tc>
          <w:tcPr>
            <w:tcW w:w="6287" w:type="dxa"/>
            <w:gridSpan w:val="11"/>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　</w:t>
            </w:r>
          </w:p>
        </w:tc>
      </w:tr>
      <w:tr>
        <w:tblPrEx>
          <w:tblCellMar>
            <w:top w:w="0" w:type="dxa"/>
            <w:left w:w="108" w:type="dxa"/>
            <w:bottom w:w="0" w:type="dxa"/>
            <w:right w:w="108" w:type="dxa"/>
          </w:tblCellMar>
        </w:tblPrEx>
        <w:trPr>
          <w:trHeight w:val="319" w:hRule="atLeast"/>
        </w:trPr>
        <w:tc>
          <w:tcPr>
            <w:tcW w:w="4209" w:type="dxa"/>
            <w:gridSpan w:val="5"/>
            <w:tcBorders>
              <w:top w:val="single" w:color="auto" w:sz="8" w:space="0"/>
              <w:left w:val="single" w:color="000000" w:sz="12" w:space="0"/>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合  计</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274</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5034</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2318</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sz w:val="21"/>
                <w:szCs w:val="21"/>
              </w:rPr>
            </w:pPr>
            <w:r>
              <w:rPr>
                <w:rFonts w:hint="eastAsia" w:ascii="仿宋" w:hAnsi="仿宋" w:eastAsia="仿宋" w:cs="宋体"/>
                <w:b/>
                <w:bCs/>
                <w:snapToGrid/>
                <w:color w:val="000000"/>
                <w:sz w:val="21"/>
                <w:szCs w:val="21"/>
              </w:rPr>
              <w:t>2716</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31</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29</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29</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29</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27</w:t>
            </w:r>
          </w:p>
        </w:tc>
        <w:tc>
          <w:tcPr>
            <w:tcW w:w="631" w:type="dxa"/>
            <w:tcBorders>
              <w:top w:val="nil"/>
              <w:left w:val="nil"/>
              <w:bottom w:val="single" w:color="000000" w:sz="12" w:space="0"/>
              <w:right w:val="single" w:color="000000" w:sz="8" w:space="0"/>
            </w:tcBorders>
            <w:shd w:val="clear" w:color="auto" w:fill="auto"/>
            <w:vAlign w:val="center"/>
          </w:tcPr>
          <w:p>
            <w:pPr>
              <w:widowControl/>
              <w:jc w:val="center"/>
              <w:rPr>
                <w:rFonts w:ascii="仿宋_GB2312" w:eastAsia="仿宋_GB2312" w:cs="宋体"/>
                <w:snapToGrid/>
                <w:color w:val="000000"/>
                <w:sz w:val="21"/>
                <w:szCs w:val="21"/>
              </w:rPr>
            </w:pPr>
            <w:r>
              <w:rPr>
                <w:rFonts w:hint="eastAsia" w:ascii="仿宋_GB2312" w:eastAsia="仿宋_GB2312" w:cs="宋体"/>
                <w:snapToGrid/>
                <w:color w:val="000000"/>
                <w:sz w:val="21"/>
                <w:szCs w:val="21"/>
              </w:rPr>
              <w:t>　</w:t>
            </w:r>
          </w:p>
        </w:tc>
        <w:tc>
          <w:tcPr>
            <w:tcW w:w="850" w:type="dxa"/>
            <w:tcBorders>
              <w:top w:val="nil"/>
              <w:left w:val="nil"/>
              <w:bottom w:val="single" w:color="000000" w:sz="12" w:space="0"/>
              <w:right w:val="single" w:color="000000" w:sz="8" w:space="0"/>
            </w:tcBorders>
            <w:shd w:val="clear" w:color="auto" w:fill="auto"/>
            <w:vAlign w:val="center"/>
          </w:tcPr>
          <w:p>
            <w:pPr>
              <w:widowControl/>
              <w:jc w:val="center"/>
              <w:rPr>
                <w:rFonts w:ascii="仿宋_GB2312" w:eastAsia="仿宋_GB2312" w:cs="宋体"/>
                <w:snapToGrid/>
                <w:color w:val="000000"/>
                <w:sz w:val="21"/>
                <w:szCs w:val="21"/>
              </w:rPr>
            </w:pPr>
            <w:r>
              <w:rPr>
                <w:rFonts w:hint="eastAsia" w:ascii="仿宋_GB2312" w:eastAsia="仿宋_GB2312" w:cs="宋体"/>
                <w:snapToGrid/>
                <w:color w:val="000000"/>
                <w:sz w:val="21"/>
                <w:szCs w:val="21"/>
              </w:rPr>
              <w:t>　</w:t>
            </w:r>
          </w:p>
        </w:tc>
        <w:tc>
          <w:tcPr>
            <w:tcW w:w="709" w:type="dxa"/>
            <w:tcBorders>
              <w:top w:val="nil"/>
              <w:left w:val="nil"/>
              <w:bottom w:val="single" w:color="000000" w:sz="12" w:space="0"/>
              <w:right w:val="single" w:color="000000" w:sz="12" w:space="0"/>
            </w:tcBorders>
            <w:shd w:val="clear" w:color="auto" w:fill="auto"/>
            <w:noWrap/>
            <w:vAlign w:val="center"/>
          </w:tcPr>
          <w:p>
            <w:pPr>
              <w:widowControl/>
              <w:jc w:val="left"/>
              <w:rPr>
                <w:rFonts w:cs="宋体"/>
                <w:snapToGrid/>
                <w:color w:val="000000"/>
                <w:sz w:val="21"/>
                <w:szCs w:val="21"/>
              </w:rPr>
            </w:pPr>
            <w:r>
              <w:rPr>
                <w:rFonts w:hint="eastAsia" w:cs="宋体"/>
                <w:snapToGrid/>
                <w:color w:val="000000"/>
                <w:sz w:val="21"/>
                <w:szCs w:val="21"/>
              </w:rPr>
              <w:t>　</w:t>
            </w:r>
          </w:p>
        </w:tc>
      </w:tr>
    </w:tbl>
    <w:p>
      <w:pPr>
        <w:spacing w:line="600" w:lineRule="exact"/>
        <w:ind w:firstLine="640" w:firstLineChars="200"/>
        <w:rPr>
          <w:rFonts w:ascii="黑体" w:hAnsi="黑体" w:eastAsia="黑体" w:cs="黑体"/>
          <w:sz w:val="32"/>
          <w:szCs w:val="32"/>
        </w:rPr>
      </w:pPr>
    </w:p>
    <w:p>
      <w:pPr>
        <w:spacing w:line="600" w:lineRule="exact"/>
        <w:ind w:firstLine="640" w:firstLineChars="200"/>
        <w:rPr>
          <w:rFonts w:ascii="黑体" w:hAnsi="黑体" w:eastAsia="黑体" w:cs="黑体"/>
          <w:sz w:val="32"/>
          <w:szCs w:val="32"/>
        </w:rPr>
        <w:sectPr>
          <w:pgSz w:w="16838" w:h="11906" w:orient="landscape"/>
          <w:pgMar w:top="1797" w:right="1440" w:bottom="1797" w:left="1440" w:header="851" w:footer="1559" w:gutter="0"/>
          <w:cols w:space="720" w:num="1"/>
          <w:docGrid w:type="lines" w:linePitch="381" w:charSpace="0"/>
        </w:sectPr>
      </w:pPr>
    </w:p>
    <w:p>
      <w:pPr>
        <w:spacing w:line="600" w:lineRule="exact"/>
        <w:outlineLvl w:val="0"/>
        <w:rPr>
          <w:rFonts w:ascii="黑体" w:hAnsi="黑体" w:eastAsia="黑体" w:cs="黑体"/>
          <w:sz w:val="32"/>
          <w:szCs w:val="32"/>
        </w:rPr>
      </w:pPr>
      <w:bookmarkStart w:id="23" w:name="_Toc46149265"/>
      <w:r>
        <w:rPr>
          <w:rFonts w:hint="eastAsia" w:ascii="黑体" w:hAnsi="黑体" w:eastAsia="黑体" w:cs="黑体"/>
          <w:sz w:val="32"/>
          <w:szCs w:val="32"/>
        </w:rPr>
        <w:t>八、保障条件</w:t>
      </w:r>
      <w:bookmarkEnd w:id="23"/>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24" w:name="_Toc46149266"/>
      <w:r>
        <w:rPr>
          <w:rFonts w:hint="eastAsia" w:ascii="仿宋" w:hAnsi="仿宋" w:eastAsia="仿宋" w:cs="仿宋_GB2312"/>
          <w:b w:val="0"/>
          <w:spacing w:val="-2"/>
          <w:sz w:val="28"/>
          <w:szCs w:val="28"/>
        </w:rPr>
        <w:t>（一）师资队伍</w:t>
      </w:r>
      <w:bookmarkEnd w:id="24"/>
    </w:p>
    <w:p>
      <w:pPr>
        <w:ind w:firstLine="482" w:firstLineChars="200"/>
        <w:jc w:val="center"/>
        <w:rPr>
          <w:rFonts w:ascii="仿宋" w:hAnsi="仿宋" w:eastAsia="仿宋"/>
          <w:bCs/>
          <w:sz w:val="24"/>
          <w:szCs w:val="24"/>
        </w:rPr>
      </w:pPr>
      <w:r>
        <w:rPr>
          <w:rFonts w:ascii="仿宋" w:hAnsi="仿宋" w:eastAsia="仿宋"/>
          <w:b/>
          <w:bCs/>
          <w:sz w:val="24"/>
          <w:szCs w:val="24"/>
        </w:rPr>
        <w:t>表</w:t>
      </w:r>
      <w:r>
        <w:rPr>
          <w:rFonts w:hint="eastAsia" w:ascii="仿宋" w:hAnsi="仿宋" w:eastAsia="仿宋"/>
          <w:b/>
          <w:bCs/>
          <w:sz w:val="24"/>
          <w:szCs w:val="24"/>
        </w:rPr>
        <w:t>8-1</w:t>
      </w:r>
      <w:r>
        <w:rPr>
          <w:rFonts w:ascii="仿宋" w:hAnsi="仿宋" w:eastAsia="仿宋"/>
          <w:bCs/>
          <w:sz w:val="24"/>
          <w:szCs w:val="24"/>
        </w:rPr>
        <w:t xml:space="preserve"> </w:t>
      </w:r>
      <w:r>
        <w:rPr>
          <w:rFonts w:hint="eastAsia" w:ascii="仿宋" w:hAnsi="仿宋" w:eastAsia="仿宋"/>
          <w:bCs/>
          <w:sz w:val="24"/>
          <w:szCs w:val="24"/>
        </w:rPr>
        <w:t xml:space="preserve"> </w:t>
      </w:r>
      <w:r>
        <w:rPr>
          <w:rFonts w:ascii="仿宋" w:hAnsi="仿宋" w:eastAsia="仿宋"/>
          <w:bCs/>
          <w:sz w:val="24"/>
          <w:szCs w:val="24"/>
        </w:rPr>
        <w:t xml:space="preserve"> 教学团队基本要求</w:t>
      </w:r>
    </w:p>
    <w:tbl>
      <w:tblPr>
        <w:tblStyle w:val="16"/>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6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blHeader/>
          <w:jc w:val="center"/>
        </w:trPr>
        <w:tc>
          <w:tcPr>
            <w:tcW w:w="1620" w:type="dxa"/>
            <w:tcBorders>
              <w:bottom w:val="single" w:color="auto" w:sz="4" w:space="0"/>
            </w:tcBorders>
            <w:shd w:val="clear" w:color="auto" w:fill="EAEAEA"/>
            <w:vAlign w:val="center"/>
          </w:tcPr>
          <w:p>
            <w:pPr>
              <w:widowControl/>
              <w:jc w:val="center"/>
              <w:rPr>
                <w:rFonts w:ascii="仿宋" w:hAnsi="仿宋" w:eastAsia="仿宋"/>
                <w:b/>
                <w:color w:val="000000"/>
                <w:sz w:val="21"/>
                <w:szCs w:val="21"/>
              </w:rPr>
            </w:pPr>
            <w:r>
              <w:rPr>
                <w:rFonts w:ascii="仿宋" w:hAnsi="仿宋" w:eastAsia="仿宋"/>
                <w:b/>
                <w:color w:val="000000"/>
                <w:sz w:val="21"/>
                <w:szCs w:val="21"/>
              </w:rPr>
              <w:t>项目</w:t>
            </w:r>
          </w:p>
        </w:tc>
        <w:tc>
          <w:tcPr>
            <w:tcW w:w="6680" w:type="dxa"/>
            <w:shd w:val="clear" w:color="auto" w:fill="EAEAEA"/>
            <w:vAlign w:val="center"/>
          </w:tcPr>
          <w:p>
            <w:pPr>
              <w:widowControl/>
              <w:jc w:val="center"/>
              <w:rPr>
                <w:rFonts w:ascii="仿宋" w:hAnsi="仿宋" w:eastAsia="仿宋"/>
                <w:b/>
                <w:color w:val="000000"/>
                <w:sz w:val="21"/>
                <w:szCs w:val="21"/>
              </w:rPr>
            </w:pPr>
            <w:r>
              <w:rPr>
                <w:rFonts w:ascii="仿宋" w:hAnsi="仿宋" w:eastAsia="仿宋"/>
                <w:b/>
                <w:color w:val="000000"/>
                <w:sz w:val="21"/>
                <w:szCs w:val="21"/>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教师总数</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专任教师的生师比不高于25：1（不含公共课教师）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专兼职教师比</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按7：3配备专、兼职教师，兼职教师应主要来自于行业企业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双师素质结构</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教学团队双师素质要求达到</w:t>
            </w:r>
            <w:r>
              <w:rPr>
                <w:rFonts w:hint="eastAsia" w:ascii="仿宋" w:hAnsi="仿宋" w:eastAsia="仿宋"/>
                <w:color w:val="000000"/>
                <w:sz w:val="21"/>
                <w:szCs w:val="21"/>
              </w:rPr>
              <w:t>8</w:t>
            </w:r>
            <w:r>
              <w:rPr>
                <w:rFonts w:ascii="仿宋" w:hAnsi="仿宋" w:eastAsia="仿宋"/>
                <w:color w:val="000000"/>
                <w:sz w:val="21"/>
                <w:szCs w:val="21"/>
              </w:rPr>
              <w:t>0%，</w:t>
            </w:r>
            <w:r>
              <w:rPr>
                <w:rFonts w:ascii="仿宋" w:hAnsi="仿宋" w:eastAsia="仿宋"/>
                <w:sz w:val="21"/>
                <w:szCs w:val="21"/>
              </w:rPr>
              <w:t>获得职业技能证书的比例达到</w:t>
            </w:r>
            <w:r>
              <w:rPr>
                <w:rFonts w:hint="eastAsia" w:ascii="仿宋" w:hAnsi="仿宋" w:eastAsia="仿宋"/>
                <w:sz w:val="21"/>
                <w:szCs w:val="21"/>
              </w:rPr>
              <w:t>6</w:t>
            </w:r>
            <w:r>
              <w:rPr>
                <w:rFonts w:ascii="仿宋" w:hAnsi="仿宋" w:eastAsia="仿宋"/>
                <w:sz w:val="21"/>
                <w:szCs w:val="21"/>
              </w:rPr>
              <w:t>0%以上，中青年专任教师</w:t>
            </w:r>
            <w:r>
              <w:rPr>
                <w:rFonts w:ascii="仿宋" w:hAnsi="仿宋" w:eastAsia="仿宋"/>
                <w:color w:val="000000"/>
                <w:sz w:val="21"/>
                <w:szCs w:val="21"/>
              </w:rPr>
              <w:t>近3年必须到企业任职4个月以上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骨干教师</w:t>
            </w:r>
          </w:p>
        </w:tc>
        <w:tc>
          <w:tcPr>
            <w:tcW w:w="6680" w:type="dxa"/>
            <w:shd w:val="clear" w:color="auto" w:fill="auto"/>
          </w:tcPr>
          <w:p>
            <w:pPr>
              <w:widowControl/>
              <w:jc w:val="left"/>
              <w:rPr>
                <w:rFonts w:ascii="仿宋" w:hAnsi="仿宋" w:eastAsia="仿宋"/>
                <w:sz w:val="21"/>
                <w:szCs w:val="21"/>
              </w:rPr>
            </w:pPr>
            <w:r>
              <w:rPr>
                <w:rFonts w:ascii="仿宋" w:hAnsi="仿宋" w:eastAsia="仿宋"/>
                <w:sz w:val="21"/>
                <w:szCs w:val="21"/>
              </w:rPr>
              <w:t>骨干教师占教师总数的25%以上，骨干教师要求能</w:t>
            </w:r>
            <w:r>
              <w:rPr>
                <w:rFonts w:ascii="仿宋" w:hAnsi="仿宋" w:eastAsia="仿宋"/>
                <w:bCs/>
                <w:sz w:val="21"/>
                <w:szCs w:val="21"/>
              </w:rPr>
              <w:t>主讲2门及以上专业课程，其中至少1门为专业核心课程；至少带1名青年教师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FF0000"/>
                <w:sz w:val="21"/>
                <w:szCs w:val="21"/>
              </w:rPr>
            </w:pPr>
            <w:r>
              <w:rPr>
                <w:rFonts w:ascii="仿宋" w:hAnsi="仿宋" w:eastAsia="仿宋"/>
                <w:sz w:val="21"/>
                <w:szCs w:val="21"/>
              </w:rPr>
              <w:t>专业（群）带头人</w:t>
            </w:r>
          </w:p>
        </w:tc>
        <w:tc>
          <w:tcPr>
            <w:tcW w:w="6680" w:type="dxa"/>
            <w:shd w:val="clear" w:color="auto" w:fill="auto"/>
          </w:tcPr>
          <w:p>
            <w:pPr>
              <w:widowControl/>
              <w:jc w:val="left"/>
              <w:rPr>
                <w:rFonts w:ascii="仿宋" w:hAnsi="仿宋" w:eastAsia="仿宋"/>
                <w:sz w:val="21"/>
                <w:szCs w:val="21"/>
              </w:rPr>
            </w:pPr>
            <w:r>
              <w:rPr>
                <w:rFonts w:ascii="仿宋" w:hAnsi="仿宋" w:eastAsia="仿宋"/>
                <w:sz w:val="21"/>
                <w:szCs w:val="21"/>
              </w:rPr>
              <w:t>实行双带头人（专职兼职带头人各一人），专业带头人原则上应具有高级职称，熟悉行业企业的最新技术动态，把握专业发展方向，具备较强的专业水平和专业能力，能够带领教学团队完成专业建设、课程建设与教学改革等工作；</w:t>
            </w:r>
          </w:p>
          <w:p>
            <w:pPr>
              <w:widowControl/>
              <w:jc w:val="left"/>
              <w:rPr>
                <w:rFonts w:ascii="仿宋" w:hAnsi="仿宋" w:eastAsia="仿宋"/>
                <w:sz w:val="21"/>
                <w:szCs w:val="21"/>
              </w:rPr>
            </w:pPr>
            <w:r>
              <w:rPr>
                <w:rFonts w:ascii="仿宋" w:hAnsi="仿宋" w:eastAsia="仿宋"/>
                <w:sz w:val="21"/>
                <w:szCs w:val="21"/>
              </w:rPr>
              <w:t>专业群带头人</w:t>
            </w:r>
            <w:r>
              <w:rPr>
                <w:rFonts w:ascii="仿宋" w:hAnsi="仿宋" w:eastAsia="仿宋"/>
                <w:bCs/>
                <w:sz w:val="21"/>
                <w:szCs w:val="21"/>
              </w:rPr>
              <w:t>应在省内或行业内具有较大影响，原则上具备正高级职称</w:t>
            </w:r>
            <w:r>
              <w:rPr>
                <w:rFonts w:ascii="仿宋" w:hAnsi="仿宋" w:eastAsia="仿宋"/>
                <w:sz w:val="21"/>
                <w:szCs w:val="21"/>
              </w:rPr>
              <w:t>并能够牵头取得1项以上省级标志性成果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年龄结构</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老中青教师比为2：4：4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科研要求</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教学团队中的教师至少有一项校级以上的科研课题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教师储备要求</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建立一个与教学团队人数相当的教师库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学历或职称</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任课教师具备本科及以上学历；专任教师中具有硕士学位的教师比例达到70%以上，专任教师职称要求中、高级达到55%，其中高级职称教师不少于30%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从教能力</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具有较强的语言表达能力；具有较丰富的教育教学知识；</w:t>
            </w:r>
            <w:r>
              <w:rPr>
                <w:rFonts w:ascii="仿宋" w:hAnsi="仿宋" w:eastAsia="仿宋"/>
                <w:sz w:val="21"/>
                <w:szCs w:val="21"/>
              </w:rPr>
              <w:t>具备专业课程的教学能力和实践教学指导能力，</w:t>
            </w:r>
            <w:r>
              <w:rPr>
                <w:rFonts w:ascii="仿宋" w:hAnsi="仿宋" w:eastAsia="仿宋"/>
                <w:color w:val="000000"/>
                <w:sz w:val="21"/>
                <w:szCs w:val="21"/>
              </w:rPr>
              <w:t>具有开拓创新的精神；能够立足行业企业岗位进行课程开发的能力；</w:t>
            </w:r>
            <w:r>
              <w:rPr>
                <w:rFonts w:ascii="仿宋" w:hAnsi="仿宋" w:eastAsia="仿宋"/>
                <w:sz w:val="21"/>
                <w:szCs w:val="21"/>
              </w:rPr>
              <w:t>能从事、承担本专业核心课程及相关专业教学任务；</w:t>
            </w:r>
            <w:r>
              <w:rPr>
                <w:rFonts w:ascii="仿宋" w:hAnsi="仿宋" w:eastAsia="仿宋"/>
                <w:color w:val="000000"/>
                <w:sz w:val="21"/>
                <w:szCs w:val="21"/>
              </w:rPr>
              <w:t>能够将学生的思想道德教育融入到教学全程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sz w:val="21"/>
                <w:szCs w:val="21"/>
              </w:rPr>
            </w:pPr>
            <w:r>
              <w:rPr>
                <w:rFonts w:ascii="仿宋" w:hAnsi="仿宋" w:eastAsia="仿宋"/>
                <w:color w:val="000000"/>
                <w:sz w:val="21"/>
                <w:szCs w:val="21"/>
              </w:rPr>
              <w:t>专业经验</w:t>
            </w:r>
          </w:p>
        </w:tc>
        <w:tc>
          <w:tcPr>
            <w:tcW w:w="6680" w:type="dxa"/>
            <w:shd w:val="clear" w:color="auto" w:fill="auto"/>
          </w:tcPr>
          <w:p>
            <w:pPr>
              <w:widowControl/>
              <w:jc w:val="left"/>
              <w:rPr>
                <w:rFonts w:ascii="仿宋" w:hAnsi="仿宋" w:eastAsia="仿宋"/>
                <w:color w:val="000000"/>
                <w:sz w:val="21"/>
                <w:szCs w:val="21"/>
              </w:rPr>
            </w:pPr>
            <w:r>
              <w:rPr>
                <w:rFonts w:ascii="仿宋" w:hAnsi="仿宋" w:eastAsia="仿宋"/>
                <w:color w:val="000000"/>
                <w:sz w:val="21"/>
                <w:szCs w:val="21"/>
              </w:rPr>
              <w:t>专任教师具有半年以上企业挂职；对行业企业的工作岗位都有较充分的了解；熟悉行业企业工作岗位流程和典型工作任务</w:t>
            </w:r>
          </w:p>
        </w:tc>
      </w:tr>
    </w:tbl>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25" w:name="_Toc46149267"/>
      <w:r>
        <w:rPr>
          <w:rFonts w:hint="eastAsia" w:ascii="仿宋" w:hAnsi="仿宋" w:eastAsia="仿宋" w:cs="仿宋_GB2312"/>
          <w:b w:val="0"/>
          <w:spacing w:val="-2"/>
          <w:sz w:val="28"/>
          <w:szCs w:val="28"/>
        </w:rPr>
        <w:t>（二）教学实施</w:t>
      </w:r>
      <w:bookmarkEnd w:id="25"/>
    </w:p>
    <w:p>
      <w:pPr>
        <w:spacing w:line="360" w:lineRule="auto"/>
        <w:ind w:firstLine="601"/>
        <w:rPr>
          <w:rFonts w:ascii="仿宋" w:hAnsi="仿宋" w:eastAsia="仿宋"/>
          <w:bCs/>
          <w:szCs w:val="28"/>
        </w:rPr>
      </w:pPr>
      <w:r>
        <w:rPr>
          <w:rFonts w:hint="eastAsia" w:ascii="仿宋" w:hAnsi="仿宋" w:eastAsia="仿宋"/>
          <w:bCs/>
          <w:szCs w:val="28"/>
        </w:rPr>
        <w:t>依托校企合作，采取校企共建的方式，建立校内、校外生产性实习实训基地和理实一体化教室，满足教学、综合实训和真实项目开发的需要。</w:t>
      </w:r>
    </w:p>
    <w:p>
      <w:pPr>
        <w:spacing w:line="360" w:lineRule="auto"/>
        <w:ind w:firstLine="601"/>
        <w:rPr>
          <w:rFonts w:ascii="仿宋" w:hAnsi="仿宋" w:eastAsia="仿宋"/>
          <w:bCs/>
          <w:szCs w:val="28"/>
        </w:rPr>
      </w:pPr>
      <w:r>
        <w:rPr>
          <w:rFonts w:ascii="仿宋" w:hAnsi="仿宋" w:eastAsia="仿宋"/>
          <w:bCs/>
          <w:szCs w:val="28"/>
        </w:rPr>
        <w:t>1.专业教室基本条件</w:t>
      </w:r>
    </w:p>
    <w:p>
      <w:pPr>
        <w:spacing w:line="360" w:lineRule="auto"/>
        <w:ind w:firstLine="601"/>
        <w:rPr>
          <w:rFonts w:ascii="仿宋" w:hAnsi="仿宋" w:eastAsia="仿宋"/>
          <w:bCs/>
          <w:szCs w:val="28"/>
        </w:rPr>
      </w:pPr>
      <w:r>
        <w:rPr>
          <w:rFonts w:hint="eastAsia" w:ascii="仿宋" w:hAnsi="仿宋" w:eastAsia="仿宋"/>
          <w:bCs/>
          <w:szCs w:val="28"/>
        </w:rPr>
        <w:t>专业教室一般配备黑</w:t>
      </w:r>
      <w:r>
        <w:rPr>
          <w:rFonts w:ascii="仿宋" w:hAnsi="仿宋" w:eastAsia="仿宋"/>
          <w:bCs/>
          <w:szCs w:val="28"/>
        </w:rPr>
        <w:t>(白)板、多媒体计算机、投影设备、音响设备，互联网接入或Wi-Fi环境，并实施网络安全防护措施;安装应急照明装置并保持良好状态，符合紧急疏散要求，标志明显，保持逃生通道畅通无阻。</w:t>
      </w:r>
    </w:p>
    <w:p>
      <w:pPr>
        <w:spacing w:line="360" w:lineRule="auto"/>
        <w:ind w:left="601"/>
        <w:rPr>
          <w:rFonts w:ascii="仿宋" w:hAnsi="仿宋" w:eastAsia="仿宋"/>
          <w:bCs/>
          <w:szCs w:val="28"/>
        </w:rPr>
      </w:pPr>
      <w:r>
        <w:rPr>
          <w:rFonts w:hint="eastAsia" w:ascii="仿宋" w:hAnsi="仿宋" w:eastAsia="仿宋"/>
          <w:bCs/>
          <w:szCs w:val="28"/>
        </w:rPr>
        <w:t>2.校内实训资源配置</w:t>
      </w:r>
    </w:p>
    <w:p>
      <w:pPr>
        <w:spacing w:line="360" w:lineRule="auto"/>
        <w:ind w:firstLine="601"/>
        <w:rPr>
          <w:rFonts w:ascii="仿宋" w:hAnsi="仿宋" w:eastAsia="仿宋"/>
          <w:bCs/>
          <w:szCs w:val="28"/>
        </w:rPr>
      </w:pPr>
      <w:r>
        <w:rPr>
          <w:rFonts w:hint="eastAsia" w:ascii="仿宋" w:hAnsi="仿宋" w:eastAsia="仿宋"/>
          <w:bCs/>
          <w:szCs w:val="28"/>
        </w:rPr>
        <w:t>实训室建设是高职学生能力培养的最重要环节，而实践课是培养学生能力的最佳途径，计算机网络技术专业的实训室（见表）应能提供真实的实践环境，从而让学生通过实践学习，真正提高学生的技能和实战能力，获得实践动手能力和良好的素质。</w:t>
      </w:r>
    </w:p>
    <w:p>
      <w:pPr>
        <w:spacing w:line="360" w:lineRule="auto"/>
        <w:ind w:firstLine="601"/>
        <w:jc w:val="center"/>
        <w:rPr>
          <w:rFonts w:ascii="仿宋" w:hAnsi="仿宋" w:eastAsia="仿宋" w:cs="楷体_GB2312"/>
          <w:sz w:val="24"/>
          <w:szCs w:val="24"/>
        </w:rPr>
      </w:pPr>
      <w:r>
        <w:rPr>
          <w:rFonts w:hint="eastAsia" w:ascii="仿宋" w:hAnsi="仿宋" w:eastAsia="仿宋" w:cs="楷体_GB2312"/>
          <w:b/>
          <w:sz w:val="24"/>
          <w:szCs w:val="24"/>
        </w:rPr>
        <w:t>表8-2</w:t>
      </w:r>
      <w:r>
        <w:rPr>
          <w:rFonts w:hint="eastAsia" w:ascii="仿宋" w:hAnsi="仿宋" w:eastAsia="仿宋" w:cs="楷体_GB2312"/>
          <w:sz w:val="24"/>
          <w:szCs w:val="24"/>
        </w:rPr>
        <w:t xml:space="preserve"> 校内实训室资源配置表</w:t>
      </w:r>
    </w:p>
    <w:tbl>
      <w:tblPr>
        <w:tblStyle w:val="16"/>
        <w:tblW w:w="8364" w:type="dxa"/>
        <w:tblInd w:w="57" w:type="dxa"/>
        <w:tblLayout w:type="fixed"/>
        <w:tblCellMar>
          <w:top w:w="0" w:type="dxa"/>
          <w:left w:w="57" w:type="dxa"/>
          <w:bottom w:w="0" w:type="dxa"/>
          <w:right w:w="57" w:type="dxa"/>
        </w:tblCellMar>
      </w:tblPr>
      <w:tblGrid>
        <w:gridCol w:w="540"/>
        <w:gridCol w:w="1303"/>
        <w:gridCol w:w="2410"/>
        <w:gridCol w:w="2410"/>
        <w:gridCol w:w="1701"/>
      </w:tblGrid>
      <w:tr>
        <w:tblPrEx>
          <w:tblCellMar>
            <w:top w:w="0" w:type="dxa"/>
            <w:left w:w="57" w:type="dxa"/>
            <w:bottom w:w="0" w:type="dxa"/>
            <w:right w:w="57" w:type="dxa"/>
          </w:tblCellMar>
        </w:tblPrEx>
        <w:trPr>
          <w:trHeight w:val="646" w:hRule="atLeast"/>
          <w:tblHeader/>
        </w:trPr>
        <w:tc>
          <w:tcPr>
            <w:tcW w:w="54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ascii="仿宋" w:hAnsi="仿宋" w:eastAsia="仿宋" w:cs="楷体_GB2312"/>
                <w:b/>
                <w:kern w:val="2"/>
                <w:sz w:val="21"/>
                <w:szCs w:val="21"/>
              </w:rPr>
            </w:pPr>
            <w:r>
              <w:rPr>
                <w:rFonts w:hint="eastAsia" w:ascii="仿宋" w:hAnsi="仿宋" w:eastAsia="仿宋" w:cs="楷体_GB2312"/>
                <w:b/>
                <w:sz w:val="21"/>
                <w:szCs w:val="21"/>
              </w:rPr>
              <w:t>序号</w:t>
            </w:r>
          </w:p>
        </w:tc>
        <w:tc>
          <w:tcPr>
            <w:tcW w:w="130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ascii="仿宋" w:hAnsi="仿宋" w:eastAsia="仿宋" w:cs="楷体_GB2312"/>
                <w:b/>
                <w:kern w:val="2"/>
                <w:sz w:val="21"/>
                <w:szCs w:val="21"/>
              </w:rPr>
            </w:pPr>
            <w:r>
              <w:rPr>
                <w:rFonts w:hint="eastAsia" w:ascii="仿宋" w:hAnsi="仿宋" w:eastAsia="仿宋" w:cs="楷体_GB2312"/>
                <w:b/>
                <w:sz w:val="21"/>
                <w:szCs w:val="21"/>
              </w:rPr>
              <w:t>实训室名称</w:t>
            </w:r>
          </w:p>
        </w:tc>
        <w:tc>
          <w:tcPr>
            <w:tcW w:w="24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ascii="仿宋" w:hAnsi="仿宋" w:eastAsia="仿宋" w:cs="楷体_GB2312"/>
                <w:b/>
                <w:kern w:val="2"/>
                <w:sz w:val="21"/>
                <w:szCs w:val="21"/>
              </w:rPr>
            </w:pPr>
            <w:r>
              <w:rPr>
                <w:rFonts w:hint="eastAsia" w:ascii="仿宋" w:hAnsi="仿宋" w:eastAsia="仿宋" w:cs="楷体_GB2312"/>
                <w:b/>
                <w:sz w:val="21"/>
                <w:szCs w:val="21"/>
              </w:rPr>
              <w:t>主要设备</w:t>
            </w:r>
          </w:p>
        </w:tc>
        <w:tc>
          <w:tcPr>
            <w:tcW w:w="24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14" w:beforeLines="30"/>
              <w:jc w:val="center"/>
              <w:rPr>
                <w:rFonts w:ascii="仿宋" w:hAnsi="仿宋" w:eastAsia="仿宋" w:cs="楷体_GB2312"/>
                <w:b/>
                <w:kern w:val="2"/>
                <w:sz w:val="21"/>
                <w:szCs w:val="21"/>
              </w:rPr>
            </w:pPr>
            <w:r>
              <w:rPr>
                <w:rFonts w:hint="eastAsia" w:ascii="仿宋" w:hAnsi="仿宋" w:eastAsia="仿宋" w:cs="楷体_GB2312"/>
                <w:b/>
                <w:sz w:val="21"/>
                <w:szCs w:val="21"/>
              </w:rPr>
              <w:t>主要实训项目</w:t>
            </w:r>
          </w:p>
        </w:tc>
        <w:tc>
          <w:tcPr>
            <w:tcW w:w="1701"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pPr>
              <w:spacing w:before="114" w:beforeLines="30"/>
              <w:jc w:val="center"/>
              <w:rPr>
                <w:rFonts w:ascii="仿宋" w:hAnsi="仿宋" w:eastAsia="仿宋" w:cs="楷体_GB2312"/>
                <w:b/>
                <w:sz w:val="21"/>
                <w:szCs w:val="21"/>
              </w:rPr>
            </w:pPr>
            <w:r>
              <w:rPr>
                <w:rFonts w:hint="eastAsia" w:ascii="仿宋" w:hAnsi="仿宋" w:eastAsia="仿宋" w:cs="楷体_GB2312"/>
                <w:b/>
                <w:sz w:val="21"/>
                <w:szCs w:val="21"/>
              </w:rPr>
              <w:t>要求</w:t>
            </w:r>
          </w:p>
        </w:tc>
      </w:tr>
      <w:tr>
        <w:tblPrEx>
          <w:tblCellMar>
            <w:top w:w="0" w:type="dxa"/>
            <w:left w:w="57" w:type="dxa"/>
            <w:bottom w:w="0" w:type="dxa"/>
            <w:right w:w="57" w:type="dxa"/>
          </w:tblCellMar>
        </w:tblPrEx>
        <w:tc>
          <w:tcPr>
            <w:tcW w:w="54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1</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网站设计实训室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sz w:val="21"/>
                <w:szCs w:val="21"/>
              </w:rPr>
            </w:pPr>
            <w:r>
              <w:rPr>
                <w:rFonts w:hint="eastAsia" w:ascii="仿宋" w:hAnsi="仿宋" w:eastAsia="仿宋" w:cs="楷体_GB2312"/>
                <w:sz w:val="21"/>
                <w:szCs w:val="21"/>
              </w:rPr>
              <w:t>1.网络环境；</w:t>
            </w:r>
          </w:p>
          <w:p>
            <w:pPr>
              <w:spacing w:before="114" w:beforeLines="30"/>
              <w:rPr>
                <w:rFonts w:ascii="仿宋" w:hAnsi="仿宋" w:eastAsia="仿宋" w:cs="楷体_GB2312"/>
                <w:sz w:val="21"/>
                <w:szCs w:val="21"/>
              </w:rPr>
            </w:pPr>
            <w:r>
              <w:rPr>
                <w:rFonts w:hint="eastAsia" w:ascii="仿宋" w:hAnsi="仿宋" w:eastAsia="仿宋" w:cs="楷体_GB2312"/>
                <w:sz w:val="21"/>
                <w:szCs w:val="21"/>
              </w:rPr>
              <w:t>2.50台计算机，50个学习位；</w:t>
            </w:r>
          </w:p>
          <w:p>
            <w:pPr>
              <w:spacing w:before="114" w:beforeLines="30"/>
              <w:rPr>
                <w:rFonts w:ascii="仿宋" w:hAnsi="仿宋" w:eastAsia="仿宋" w:cs="楷体_GB2312"/>
                <w:sz w:val="21"/>
                <w:szCs w:val="21"/>
              </w:rPr>
            </w:pPr>
            <w:r>
              <w:rPr>
                <w:rFonts w:hint="eastAsia" w:ascii="仿宋" w:hAnsi="仿宋" w:eastAsia="仿宋" w:cs="楷体_GB2312"/>
                <w:sz w:val="21"/>
                <w:szCs w:val="21"/>
              </w:rPr>
              <w:t>3.教师演示用多媒体教学系统、投影仪、屏幕、音响、话筒等各1套；</w:t>
            </w:r>
          </w:p>
          <w:p>
            <w:pPr>
              <w:spacing w:before="114" w:beforeLines="30"/>
              <w:rPr>
                <w:rFonts w:ascii="仿宋" w:hAnsi="仿宋" w:eastAsia="仿宋" w:cs="楷体_GB2312"/>
                <w:sz w:val="21"/>
                <w:szCs w:val="21"/>
              </w:rPr>
            </w:pPr>
            <w:r>
              <w:rPr>
                <w:rFonts w:hint="eastAsia" w:ascii="仿宋" w:hAnsi="仿宋" w:eastAsia="仿宋" w:cs="楷体_GB2312"/>
                <w:sz w:val="21"/>
                <w:szCs w:val="21"/>
              </w:rPr>
              <w:t>4.课程的相关软件、配套系统软件。</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具备教学做一体化教室功能，为《网页设计与制作》、《</w:t>
            </w:r>
            <w:r>
              <w:rPr>
                <w:rFonts w:ascii="仿宋" w:hAnsi="仿宋" w:eastAsia="仿宋" w:cs="楷体_GB2312"/>
                <w:sz w:val="21"/>
                <w:szCs w:val="21"/>
              </w:rPr>
              <w:t>Web前端技术</w:t>
            </w:r>
            <w:r>
              <w:rPr>
                <w:rFonts w:hint="eastAsia" w:ascii="仿宋" w:hAnsi="仿宋" w:eastAsia="仿宋" w:cs="楷体_GB2312"/>
                <w:sz w:val="21"/>
                <w:szCs w:val="21"/>
              </w:rPr>
              <w:t>》、《网站管理与维护》、《图形图像处理》、《实用工具软件》和《项目实训（一）</w:t>
            </w:r>
            <w:r>
              <w:rPr>
                <w:rFonts w:ascii="仿宋" w:hAnsi="仿宋" w:eastAsia="仿宋" w:cs="楷体_GB2312"/>
                <w:sz w:val="21"/>
                <w:szCs w:val="21"/>
              </w:rPr>
              <w:t>--Web前端项目实训</w:t>
            </w:r>
            <w:r>
              <w:rPr>
                <w:rFonts w:hint="eastAsia" w:ascii="仿宋" w:hAnsi="仿宋" w:eastAsia="仿宋" w:cs="楷体_GB2312"/>
                <w:sz w:val="21"/>
                <w:szCs w:val="21"/>
              </w:rPr>
              <w:t>》等课程教学和专业软件应用水平鉴定提供条件。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114" w:beforeLines="30"/>
              <w:rPr>
                <w:rFonts w:ascii="仿宋" w:hAnsi="仿宋" w:eastAsia="仿宋"/>
                <w:bCs/>
                <w:sz w:val="21"/>
                <w:szCs w:val="21"/>
              </w:rPr>
            </w:pPr>
            <w:r>
              <w:rPr>
                <w:rFonts w:ascii="仿宋" w:hAnsi="仿宋" w:eastAsia="仿宋"/>
                <w:bCs/>
                <w:sz w:val="21"/>
                <w:szCs w:val="21"/>
              </w:rPr>
              <w:t>生均仪器设备值≥4000元;</w:t>
            </w:r>
          </w:p>
          <w:p>
            <w:pPr>
              <w:spacing w:before="114" w:beforeLines="30"/>
              <w:rPr>
                <w:rFonts w:ascii="仿宋" w:hAnsi="仿宋" w:eastAsia="仿宋" w:cs="楷体_GB2312"/>
                <w:sz w:val="21"/>
                <w:szCs w:val="21"/>
              </w:rPr>
            </w:pPr>
            <w:r>
              <w:rPr>
                <w:rFonts w:ascii="仿宋" w:hAnsi="仿宋" w:eastAsia="仿宋"/>
                <w:bCs/>
                <w:sz w:val="21"/>
                <w:szCs w:val="21"/>
              </w:rPr>
              <w:t>生均实训场地面积≥5.3M</w:t>
            </w:r>
            <w:r>
              <w:rPr>
                <w:rFonts w:ascii="仿宋" w:hAnsi="仿宋" w:eastAsia="仿宋"/>
                <w:bCs/>
                <w:sz w:val="21"/>
                <w:szCs w:val="21"/>
                <w:vertAlign w:val="superscript"/>
              </w:rPr>
              <w:t>2</w:t>
            </w:r>
            <w:r>
              <w:rPr>
                <w:rFonts w:ascii="仿宋" w:hAnsi="仿宋" w:eastAsia="仿宋"/>
                <w:bCs/>
                <w:sz w:val="21"/>
                <w:szCs w:val="21"/>
              </w:rPr>
              <w:t>;</w:t>
            </w:r>
          </w:p>
        </w:tc>
      </w:tr>
      <w:tr>
        <w:tblPrEx>
          <w:tblCellMar>
            <w:top w:w="0" w:type="dxa"/>
            <w:left w:w="57" w:type="dxa"/>
            <w:bottom w:w="0" w:type="dxa"/>
            <w:right w:w="57" w:type="dxa"/>
          </w:tblCellMar>
        </w:tblPrEx>
        <w:tc>
          <w:tcPr>
            <w:tcW w:w="54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2</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程序设计实训室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sz w:val="21"/>
                <w:szCs w:val="21"/>
              </w:rPr>
            </w:pPr>
            <w:r>
              <w:rPr>
                <w:rFonts w:hint="eastAsia" w:ascii="仿宋" w:hAnsi="仿宋" w:eastAsia="仿宋" w:cs="楷体_GB2312"/>
                <w:sz w:val="21"/>
                <w:szCs w:val="21"/>
              </w:rPr>
              <w:t>1.网络环境；</w:t>
            </w:r>
          </w:p>
          <w:p>
            <w:pPr>
              <w:spacing w:before="114" w:beforeLines="30"/>
              <w:rPr>
                <w:rFonts w:ascii="仿宋" w:hAnsi="仿宋" w:eastAsia="仿宋" w:cs="楷体_GB2312"/>
                <w:sz w:val="21"/>
                <w:szCs w:val="21"/>
              </w:rPr>
            </w:pPr>
            <w:r>
              <w:rPr>
                <w:rFonts w:hint="eastAsia" w:ascii="仿宋" w:hAnsi="仿宋" w:eastAsia="仿宋" w:cs="楷体_GB2312"/>
                <w:sz w:val="21"/>
                <w:szCs w:val="21"/>
              </w:rPr>
              <w:t>2.50台计算机，50个学习位；</w:t>
            </w:r>
          </w:p>
          <w:p>
            <w:pPr>
              <w:spacing w:before="114" w:beforeLines="30"/>
              <w:rPr>
                <w:rFonts w:ascii="仿宋" w:hAnsi="仿宋" w:eastAsia="仿宋" w:cs="楷体_GB2312"/>
                <w:sz w:val="21"/>
                <w:szCs w:val="21"/>
              </w:rPr>
            </w:pPr>
            <w:r>
              <w:rPr>
                <w:rFonts w:hint="eastAsia" w:ascii="仿宋" w:hAnsi="仿宋" w:eastAsia="仿宋" w:cs="楷体_GB2312"/>
                <w:sz w:val="21"/>
                <w:szCs w:val="21"/>
              </w:rPr>
              <w:t>3.教师演示用多媒体教学系统、投影仪、屏幕、音响、话筒等各1套；</w:t>
            </w:r>
          </w:p>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4.课程软件、虚拟机及配套系统软件。</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具备教学做一体化教室功能，为《数据库应用技术》、《Python程序设计》、《工业</w:t>
            </w:r>
            <w:r>
              <w:rPr>
                <w:rFonts w:ascii="仿宋" w:hAnsi="仿宋" w:eastAsia="仿宋" w:cs="楷体_GB2312"/>
                <w:sz w:val="21"/>
                <w:szCs w:val="21"/>
              </w:rPr>
              <w:t>APP应用开发</w:t>
            </w:r>
            <w:r>
              <w:rPr>
                <w:rFonts w:hint="eastAsia" w:ascii="仿宋" w:hAnsi="仿宋" w:eastAsia="仿宋" w:cs="楷体_GB2312"/>
                <w:sz w:val="21"/>
                <w:szCs w:val="21"/>
              </w:rPr>
              <w:t>》等课程教学和专业软件应用水平鉴定提供条件。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114" w:beforeLines="30"/>
              <w:rPr>
                <w:rFonts w:ascii="仿宋" w:hAnsi="仿宋" w:eastAsia="仿宋"/>
                <w:bCs/>
                <w:sz w:val="21"/>
                <w:szCs w:val="21"/>
              </w:rPr>
            </w:pPr>
            <w:r>
              <w:rPr>
                <w:rFonts w:ascii="仿宋" w:hAnsi="仿宋" w:eastAsia="仿宋"/>
                <w:bCs/>
                <w:sz w:val="21"/>
                <w:szCs w:val="21"/>
              </w:rPr>
              <w:t>生均仪器设备值≥4000元;</w:t>
            </w:r>
          </w:p>
          <w:p>
            <w:pPr>
              <w:spacing w:before="114" w:beforeLines="30"/>
              <w:rPr>
                <w:rFonts w:ascii="仿宋" w:hAnsi="仿宋" w:eastAsia="仿宋" w:cs="楷体_GB2312"/>
                <w:sz w:val="21"/>
                <w:szCs w:val="21"/>
              </w:rPr>
            </w:pPr>
            <w:r>
              <w:rPr>
                <w:rFonts w:ascii="仿宋" w:hAnsi="仿宋" w:eastAsia="仿宋"/>
                <w:bCs/>
                <w:sz w:val="21"/>
                <w:szCs w:val="21"/>
              </w:rPr>
              <w:t>生均实训场地面积≥5.3M</w:t>
            </w:r>
            <w:r>
              <w:rPr>
                <w:rFonts w:ascii="仿宋" w:hAnsi="仿宋" w:eastAsia="仿宋"/>
                <w:bCs/>
                <w:sz w:val="21"/>
                <w:szCs w:val="21"/>
                <w:vertAlign w:val="superscript"/>
              </w:rPr>
              <w:t>2</w:t>
            </w:r>
            <w:r>
              <w:rPr>
                <w:rFonts w:ascii="仿宋" w:hAnsi="仿宋" w:eastAsia="仿宋"/>
                <w:bCs/>
                <w:sz w:val="21"/>
                <w:szCs w:val="21"/>
              </w:rPr>
              <w:t>;</w:t>
            </w:r>
          </w:p>
        </w:tc>
      </w:tr>
      <w:tr>
        <w:tblPrEx>
          <w:tblCellMar>
            <w:top w:w="0" w:type="dxa"/>
            <w:left w:w="57" w:type="dxa"/>
            <w:bottom w:w="0" w:type="dxa"/>
            <w:right w:w="57" w:type="dxa"/>
          </w:tblCellMar>
        </w:tblPrEx>
        <w:trPr>
          <w:trHeight w:val="710" w:hRule="atLeast"/>
        </w:trPr>
        <w:tc>
          <w:tcPr>
            <w:tcW w:w="54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3</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网络管理实训室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kern w:val="2"/>
                <w:sz w:val="21"/>
                <w:szCs w:val="21"/>
              </w:rPr>
              <w:t>1.网络设备：路由器、三层交换机、二层交换机、防火墙、无线接入点（AP）、无线局域网控制器、无线网卡、网管软件、磁盘陈列、ADSL路由器</w:t>
            </w:r>
          </w:p>
          <w:p>
            <w:pPr>
              <w:spacing w:before="114" w:beforeLines="30"/>
              <w:rPr>
                <w:rFonts w:ascii="仿宋" w:hAnsi="仿宋" w:eastAsia="仿宋" w:cs="楷体_GB2312"/>
                <w:kern w:val="2"/>
                <w:sz w:val="21"/>
                <w:szCs w:val="21"/>
              </w:rPr>
            </w:pPr>
            <w:r>
              <w:rPr>
                <w:rFonts w:hint="eastAsia" w:ascii="仿宋" w:hAnsi="仿宋" w:eastAsia="仿宋" w:cs="楷体_GB2312"/>
                <w:kern w:val="2"/>
                <w:sz w:val="21"/>
                <w:szCs w:val="21"/>
              </w:rPr>
              <w:t>（有无线功能），“10”套；</w:t>
            </w:r>
          </w:p>
          <w:p>
            <w:pPr>
              <w:spacing w:before="114" w:beforeLines="30"/>
              <w:rPr>
                <w:rFonts w:ascii="仿宋" w:hAnsi="仿宋" w:eastAsia="仿宋" w:cs="楷体_GB2312"/>
                <w:sz w:val="21"/>
                <w:szCs w:val="21"/>
              </w:rPr>
            </w:pPr>
            <w:r>
              <w:rPr>
                <w:rFonts w:hint="eastAsia" w:ascii="仿宋" w:hAnsi="仿宋" w:eastAsia="仿宋" w:cs="楷体_GB2312"/>
                <w:sz w:val="21"/>
                <w:szCs w:val="21"/>
              </w:rPr>
              <w:t>2.50台计算机，50个学习位；</w:t>
            </w:r>
          </w:p>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3.教师演示用多媒体教学系统、投影仪、屏幕、音响、话筒等各1套；</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具备教学做一体化教室功能，为《网站管理与维护》、《网络安装与维护》、《网络安全技术》、《构建与管理无线局域网》、《操作系统原理及应用（Linux）》、《</w:t>
            </w:r>
            <w:r>
              <w:rPr>
                <w:rFonts w:ascii="仿宋" w:hAnsi="仿宋" w:eastAsia="仿宋" w:cs="楷体_GB2312"/>
                <w:sz w:val="21"/>
                <w:szCs w:val="21"/>
              </w:rPr>
              <w:t>Windows网络操作系统</w:t>
            </w:r>
            <w:r>
              <w:rPr>
                <w:rFonts w:hint="eastAsia" w:ascii="仿宋" w:hAnsi="仿宋" w:eastAsia="仿宋" w:cs="楷体_GB2312"/>
                <w:sz w:val="21"/>
                <w:szCs w:val="21"/>
              </w:rPr>
              <w:t>》、《项目实训（二）</w:t>
            </w:r>
            <w:r>
              <w:rPr>
                <w:rFonts w:ascii="仿宋" w:hAnsi="仿宋" w:eastAsia="仿宋" w:cs="楷体_GB2312"/>
                <w:sz w:val="21"/>
                <w:szCs w:val="21"/>
              </w:rPr>
              <w:t>--网络设备安装调试实训</w:t>
            </w:r>
            <w:r>
              <w:rPr>
                <w:rFonts w:hint="eastAsia" w:ascii="仿宋" w:hAnsi="仿宋" w:eastAsia="仿宋" w:cs="楷体_GB2312"/>
                <w:sz w:val="21"/>
                <w:szCs w:val="21"/>
              </w:rPr>
              <w:t>》、《项目实训（四）</w:t>
            </w:r>
            <w:r>
              <w:rPr>
                <w:rFonts w:ascii="仿宋" w:hAnsi="仿宋" w:eastAsia="仿宋" w:cs="楷体_GB2312"/>
                <w:sz w:val="21"/>
                <w:szCs w:val="21"/>
              </w:rPr>
              <w:t>-- 服务器架设项目实训</w:t>
            </w:r>
            <w:r>
              <w:rPr>
                <w:rFonts w:hint="eastAsia" w:ascii="仿宋" w:hAnsi="仿宋" w:eastAsia="仿宋" w:cs="楷体_GB2312"/>
                <w:sz w:val="21"/>
                <w:szCs w:val="21"/>
              </w:rPr>
              <w:t>》等网络管理与网络安全课程教学和专业软件应用水平鉴定提供条件。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114" w:beforeLines="30"/>
              <w:rPr>
                <w:rFonts w:ascii="仿宋" w:hAnsi="仿宋" w:eastAsia="仿宋"/>
                <w:bCs/>
                <w:sz w:val="21"/>
                <w:szCs w:val="21"/>
              </w:rPr>
            </w:pPr>
            <w:r>
              <w:rPr>
                <w:rFonts w:ascii="仿宋" w:hAnsi="仿宋" w:eastAsia="仿宋"/>
                <w:bCs/>
                <w:sz w:val="21"/>
                <w:szCs w:val="21"/>
              </w:rPr>
              <w:t>生均仪器设备值≥4000元;</w:t>
            </w:r>
          </w:p>
          <w:p>
            <w:pPr>
              <w:spacing w:before="114" w:beforeLines="30"/>
              <w:rPr>
                <w:rFonts w:ascii="仿宋" w:hAnsi="仿宋" w:eastAsia="仿宋" w:cs="楷体_GB2312"/>
                <w:sz w:val="21"/>
                <w:szCs w:val="21"/>
              </w:rPr>
            </w:pPr>
            <w:r>
              <w:rPr>
                <w:rFonts w:ascii="仿宋" w:hAnsi="仿宋" w:eastAsia="仿宋"/>
                <w:bCs/>
                <w:sz w:val="21"/>
                <w:szCs w:val="21"/>
              </w:rPr>
              <w:t>生均实训场地面积≥5.3M</w:t>
            </w:r>
            <w:r>
              <w:rPr>
                <w:rFonts w:ascii="仿宋" w:hAnsi="仿宋" w:eastAsia="仿宋"/>
                <w:bCs/>
                <w:sz w:val="21"/>
                <w:szCs w:val="21"/>
                <w:vertAlign w:val="superscript"/>
              </w:rPr>
              <w:t>2</w:t>
            </w:r>
            <w:r>
              <w:rPr>
                <w:rFonts w:ascii="仿宋" w:hAnsi="仿宋" w:eastAsia="仿宋"/>
                <w:bCs/>
                <w:sz w:val="21"/>
                <w:szCs w:val="21"/>
              </w:rPr>
              <w:t>;</w:t>
            </w:r>
          </w:p>
        </w:tc>
      </w:tr>
      <w:tr>
        <w:tblPrEx>
          <w:tblCellMar>
            <w:top w:w="0" w:type="dxa"/>
            <w:left w:w="57" w:type="dxa"/>
            <w:bottom w:w="0" w:type="dxa"/>
            <w:right w:w="57" w:type="dxa"/>
          </w:tblCellMar>
        </w:tblPrEx>
        <w:trPr>
          <w:trHeight w:val="776" w:hRule="atLeast"/>
        </w:trPr>
        <w:tc>
          <w:tcPr>
            <w:tcW w:w="54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4</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网络互联实训室</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ascii="仿宋" w:hAnsi="仿宋" w:eastAsia="仿宋" w:cs="楷体_GB2312"/>
                <w:kern w:val="2"/>
                <w:sz w:val="21"/>
                <w:szCs w:val="21"/>
              </w:rPr>
              <w:t>PC 50台、投影仪、交换20台、路由器20台</w:t>
            </w:r>
            <w:r>
              <w:rPr>
                <w:rFonts w:hint="eastAsia" w:ascii="仿宋" w:hAnsi="仿宋" w:eastAsia="仿宋" w:cs="楷体_GB2312"/>
                <w:kern w:val="2"/>
                <w:sz w:val="21"/>
                <w:szCs w:val="21"/>
              </w:rPr>
              <w:t>、网络机柜、系统工具软件包、</w:t>
            </w:r>
            <w:r>
              <w:rPr>
                <w:rFonts w:hint="eastAsia" w:ascii="仿宋" w:hAnsi="仿宋" w:eastAsia="仿宋" w:cs="楷体_GB2312"/>
                <w:sz w:val="21"/>
                <w:szCs w:val="21"/>
              </w:rPr>
              <w:t>教师演示用多媒体教学系统、投影仪、屏幕、音响、话筒等各1套</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kern w:val="2"/>
                <w:sz w:val="21"/>
                <w:szCs w:val="21"/>
              </w:rPr>
            </w:pPr>
            <w:r>
              <w:rPr>
                <w:rFonts w:hint="eastAsia" w:ascii="仿宋" w:hAnsi="仿宋" w:eastAsia="仿宋" w:cs="楷体_GB2312"/>
                <w:sz w:val="21"/>
                <w:szCs w:val="21"/>
              </w:rPr>
              <w:t>具备教学做一体化教室功能，为《局域网路由交换技术》、《园区网路由交换技术》、《项目实训（三）</w:t>
            </w:r>
            <w:r>
              <w:rPr>
                <w:rFonts w:ascii="仿宋" w:hAnsi="仿宋" w:eastAsia="仿宋" w:cs="楷体_GB2312"/>
                <w:sz w:val="21"/>
                <w:szCs w:val="21"/>
              </w:rPr>
              <w:t>--网络互联项目实训</w:t>
            </w:r>
            <w:r>
              <w:rPr>
                <w:rFonts w:hint="eastAsia" w:ascii="仿宋" w:hAnsi="仿宋" w:eastAsia="仿宋" w:cs="楷体_GB2312"/>
                <w:sz w:val="21"/>
                <w:szCs w:val="21"/>
              </w:rPr>
              <w:t>》网络互联配置相关的课程教学和专业软件应用水平鉴定提供条件。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114" w:beforeLines="30"/>
              <w:rPr>
                <w:rFonts w:ascii="仿宋" w:hAnsi="仿宋" w:eastAsia="仿宋"/>
                <w:bCs/>
                <w:sz w:val="21"/>
                <w:szCs w:val="21"/>
              </w:rPr>
            </w:pPr>
            <w:r>
              <w:rPr>
                <w:rFonts w:ascii="仿宋" w:hAnsi="仿宋" w:eastAsia="仿宋"/>
                <w:bCs/>
                <w:sz w:val="21"/>
                <w:szCs w:val="21"/>
              </w:rPr>
              <w:t>生均仪器设备值≥4000元;</w:t>
            </w:r>
          </w:p>
          <w:p>
            <w:pPr>
              <w:spacing w:before="114" w:beforeLines="30"/>
              <w:rPr>
                <w:rFonts w:ascii="仿宋" w:hAnsi="仿宋" w:eastAsia="仿宋" w:cs="楷体_GB2312"/>
                <w:sz w:val="21"/>
                <w:szCs w:val="21"/>
              </w:rPr>
            </w:pPr>
            <w:r>
              <w:rPr>
                <w:rFonts w:ascii="仿宋" w:hAnsi="仿宋" w:eastAsia="仿宋"/>
                <w:bCs/>
                <w:sz w:val="21"/>
                <w:szCs w:val="21"/>
              </w:rPr>
              <w:t>生均实训场地面积≥5.3M</w:t>
            </w:r>
            <w:r>
              <w:rPr>
                <w:rFonts w:ascii="仿宋" w:hAnsi="仿宋" w:eastAsia="仿宋"/>
                <w:bCs/>
                <w:sz w:val="21"/>
                <w:szCs w:val="21"/>
                <w:vertAlign w:val="superscript"/>
              </w:rPr>
              <w:t>2</w:t>
            </w:r>
            <w:r>
              <w:rPr>
                <w:rFonts w:ascii="仿宋" w:hAnsi="仿宋" w:eastAsia="仿宋"/>
                <w:bCs/>
                <w:sz w:val="21"/>
                <w:szCs w:val="21"/>
              </w:rPr>
              <w:t>;</w:t>
            </w:r>
          </w:p>
        </w:tc>
      </w:tr>
      <w:tr>
        <w:tblPrEx>
          <w:tblCellMar>
            <w:top w:w="0" w:type="dxa"/>
            <w:left w:w="57" w:type="dxa"/>
            <w:bottom w:w="0" w:type="dxa"/>
            <w:right w:w="57" w:type="dxa"/>
          </w:tblCellMar>
        </w:tblPrEx>
        <w:trPr>
          <w:trHeight w:val="776" w:hRule="atLeast"/>
        </w:trPr>
        <w:tc>
          <w:tcPr>
            <w:tcW w:w="54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sz w:val="21"/>
                <w:szCs w:val="21"/>
              </w:rPr>
            </w:pPr>
            <w:r>
              <w:rPr>
                <w:rFonts w:hint="eastAsia" w:ascii="仿宋" w:hAnsi="仿宋" w:eastAsia="仿宋" w:cs="楷体_GB2312"/>
                <w:sz w:val="21"/>
                <w:szCs w:val="21"/>
              </w:rPr>
              <w:t>5</w:t>
            </w:r>
          </w:p>
        </w:tc>
        <w:tc>
          <w:tcPr>
            <w:tcW w:w="1303"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sz w:val="21"/>
                <w:szCs w:val="21"/>
              </w:rPr>
            </w:pPr>
            <w:r>
              <w:rPr>
                <w:rFonts w:hint="eastAsia" w:ascii="仿宋" w:hAnsi="仿宋" w:eastAsia="仿宋" w:cs="楷体_GB2312"/>
                <w:sz w:val="21"/>
                <w:szCs w:val="21"/>
              </w:rPr>
              <w:t>综合布线实训室</w:t>
            </w:r>
          </w:p>
        </w:tc>
        <w:tc>
          <w:tcPr>
            <w:tcW w:w="2410" w:type="dxa"/>
            <w:tcBorders>
              <w:top w:val="single" w:color="auto" w:sz="4" w:space="0"/>
              <w:left w:val="single" w:color="auto" w:sz="4" w:space="0"/>
              <w:bottom w:val="single" w:color="auto" w:sz="4" w:space="0"/>
              <w:right w:val="single" w:color="auto" w:sz="4" w:space="0"/>
            </w:tcBorders>
          </w:tcPr>
          <w:p>
            <w:pPr>
              <w:spacing w:before="114" w:beforeLines="30"/>
              <w:rPr>
                <w:rFonts w:ascii="仿宋" w:hAnsi="仿宋" w:eastAsia="仿宋" w:cs="楷体_GB2312"/>
                <w:sz w:val="21"/>
                <w:szCs w:val="21"/>
              </w:rPr>
            </w:pPr>
            <w:r>
              <w:rPr>
                <w:rFonts w:ascii="仿宋" w:hAnsi="仿宋" w:eastAsia="仿宋" w:cs="楷体_GB2312"/>
                <w:sz w:val="21"/>
                <w:szCs w:val="21"/>
              </w:rPr>
              <w:t>布线设备15套</w:t>
            </w:r>
            <w:r>
              <w:rPr>
                <w:rFonts w:hint="eastAsia" w:ascii="仿宋" w:hAnsi="仿宋" w:eastAsia="仿宋" w:cs="楷体_GB2312"/>
                <w:sz w:val="21"/>
                <w:szCs w:val="21"/>
              </w:rPr>
              <w:t>，</w:t>
            </w:r>
            <w:r>
              <w:rPr>
                <w:rFonts w:ascii="仿宋" w:hAnsi="仿宋" w:eastAsia="仿宋" w:cs="楷体_GB2312"/>
                <w:kern w:val="2"/>
                <w:sz w:val="21"/>
                <w:szCs w:val="21"/>
              </w:rPr>
              <w:t>PC</w:t>
            </w:r>
            <w:r>
              <w:rPr>
                <w:rFonts w:hint="eastAsia" w:ascii="仿宋" w:hAnsi="仿宋" w:eastAsia="仿宋" w:cs="楷体_GB2312"/>
                <w:kern w:val="2"/>
                <w:sz w:val="21"/>
                <w:szCs w:val="21"/>
              </w:rPr>
              <w:t xml:space="preserve"> 20</w:t>
            </w:r>
            <w:r>
              <w:rPr>
                <w:rFonts w:ascii="仿宋" w:hAnsi="仿宋" w:eastAsia="仿宋" w:cs="楷体_GB2312"/>
                <w:kern w:val="2"/>
                <w:sz w:val="21"/>
                <w:szCs w:val="21"/>
              </w:rPr>
              <w:t>台、投影仪、交换20台、路由器20台</w:t>
            </w:r>
            <w:r>
              <w:rPr>
                <w:rFonts w:hint="eastAsia" w:ascii="仿宋" w:hAnsi="仿宋" w:eastAsia="仿宋" w:cs="楷体_GB2312"/>
                <w:kern w:val="2"/>
                <w:sz w:val="21"/>
                <w:szCs w:val="21"/>
              </w:rPr>
              <w:t>、网络机柜、</w:t>
            </w:r>
            <w:r>
              <w:rPr>
                <w:rFonts w:hint="eastAsia" w:ascii="仿宋" w:hAnsi="仿宋" w:eastAsia="仿宋" w:cs="楷体_GB2312"/>
                <w:sz w:val="21"/>
                <w:szCs w:val="21"/>
              </w:rPr>
              <w:t>教师演示用多媒体教学系统、投影仪、屏幕、音响、话筒等各1套</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114" w:beforeLines="30"/>
              <w:rPr>
                <w:rFonts w:ascii="仿宋" w:hAnsi="仿宋" w:eastAsia="仿宋" w:cs="楷体_GB2312"/>
                <w:sz w:val="21"/>
                <w:szCs w:val="21"/>
              </w:rPr>
            </w:pPr>
            <w:r>
              <w:rPr>
                <w:rFonts w:hint="eastAsia" w:ascii="仿宋" w:hAnsi="仿宋" w:eastAsia="仿宋" w:cs="楷体_GB2312"/>
                <w:sz w:val="21"/>
                <w:szCs w:val="21"/>
              </w:rPr>
              <w:t>具备教学做一体化教室功能，为网络综合布线相关的课程（如《综合布线技术》）教学和专业软件应用水平鉴定提供条件。</w:t>
            </w:r>
          </w:p>
        </w:tc>
        <w:tc>
          <w:tcPr>
            <w:tcW w:w="1701" w:type="dxa"/>
            <w:tcBorders>
              <w:top w:val="single" w:color="auto" w:sz="4" w:space="0"/>
              <w:left w:val="single" w:color="auto" w:sz="4" w:space="0"/>
              <w:bottom w:val="single" w:color="auto" w:sz="4" w:space="0"/>
              <w:right w:val="single" w:color="auto" w:sz="4" w:space="0"/>
            </w:tcBorders>
          </w:tcPr>
          <w:p>
            <w:pPr>
              <w:widowControl/>
              <w:spacing w:before="114" w:beforeLines="30"/>
              <w:rPr>
                <w:rFonts w:ascii="仿宋" w:hAnsi="仿宋" w:eastAsia="仿宋"/>
                <w:bCs/>
                <w:sz w:val="21"/>
                <w:szCs w:val="21"/>
              </w:rPr>
            </w:pPr>
            <w:r>
              <w:rPr>
                <w:rFonts w:ascii="仿宋" w:hAnsi="仿宋" w:eastAsia="仿宋"/>
                <w:bCs/>
                <w:sz w:val="21"/>
                <w:szCs w:val="21"/>
              </w:rPr>
              <w:t>生均仪器设备值≥4000元;</w:t>
            </w:r>
          </w:p>
          <w:p>
            <w:pPr>
              <w:spacing w:before="114" w:beforeLines="30"/>
              <w:rPr>
                <w:rFonts w:ascii="仿宋" w:hAnsi="仿宋" w:eastAsia="仿宋" w:cs="楷体_GB2312"/>
                <w:sz w:val="21"/>
                <w:szCs w:val="21"/>
              </w:rPr>
            </w:pPr>
            <w:r>
              <w:rPr>
                <w:rFonts w:ascii="仿宋" w:hAnsi="仿宋" w:eastAsia="仿宋"/>
                <w:bCs/>
                <w:sz w:val="21"/>
                <w:szCs w:val="21"/>
              </w:rPr>
              <w:t>生均实训场地面积≥5.3M</w:t>
            </w:r>
            <w:r>
              <w:rPr>
                <w:rFonts w:ascii="仿宋" w:hAnsi="仿宋" w:eastAsia="仿宋"/>
                <w:bCs/>
                <w:sz w:val="21"/>
                <w:szCs w:val="21"/>
                <w:vertAlign w:val="superscript"/>
              </w:rPr>
              <w:t>2</w:t>
            </w:r>
            <w:r>
              <w:rPr>
                <w:rFonts w:ascii="仿宋" w:hAnsi="仿宋" w:eastAsia="仿宋"/>
                <w:bCs/>
                <w:sz w:val="21"/>
                <w:szCs w:val="21"/>
              </w:rPr>
              <w:t>;</w:t>
            </w:r>
          </w:p>
        </w:tc>
      </w:tr>
    </w:tbl>
    <w:p>
      <w:pPr>
        <w:spacing w:line="360" w:lineRule="auto"/>
        <w:ind w:firstLine="601"/>
        <w:rPr>
          <w:rFonts w:ascii="仿宋" w:hAnsi="仿宋" w:eastAsia="仿宋"/>
          <w:sz w:val="24"/>
          <w:szCs w:val="24"/>
        </w:rPr>
      </w:pPr>
      <w:r>
        <w:rPr>
          <w:rFonts w:hint="eastAsia" w:ascii="仿宋" w:hAnsi="仿宋" w:eastAsia="仿宋"/>
          <w:szCs w:val="28"/>
        </w:rPr>
        <w:t>3.</w:t>
      </w:r>
      <w:r>
        <w:rPr>
          <w:rFonts w:ascii="仿宋" w:hAnsi="仿宋" w:eastAsia="仿宋"/>
          <w:szCs w:val="28"/>
        </w:rPr>
        <w:t>校外实训资源配置</w:t>
      </w:r>
    </w:p>
    <w:p>
      <w:pPr>
        <w:spacing w:line="480" w:lineRule="exact"/>
        <w:ind w:firstLine="560" w:firstLineChars="200"/>
        <w:rPr>
          <w:rFonts w:ascii="仿宋" w:hAnsi="仿宋" w:eastAsia="仿宋"/>
          <w:bCs/>
          <w:szCs w:val="28"/>
        </w:rPr>
      </w:pPr>
      <w:r>
        <w:rPr>
          <w:rFonts w:hint="eastAsia" w:ascii="仿宋" w:hAnsi="仿宋" w:eastAsia="仿宋"/>
          <w:bCs/>
          <w:szCs w:val="28"/>
        </w:rPr>
        <w:t>建立稳定的校外实训基地，与3家企业联系，接受本专业见习和教学实习。</w:t>
      </w:r>
    </w:p>
    <w:p>
      <w:pPr>
        <w:spacing w:line="480" w:lineRule="exact"/>
        <w:ind w:firstLine="482" w:firstLineChars="200"/>
        <w:jc w:val="center"/>
        <w:rPr>
          <w:rFonts w:ascii="仿宋" w:hAnsi="仿宋" w:eastAsia="仿宋"/>
          <w:bCs/>
          <w:szCs w:val="28"/>
        </w:rPr>
      </w:pPr>
      <w:r>
        <w:rPr>
          <w:rFonts w:hint="eastAsia" w:ascii="仿宋" w:hAnsi="仿宋" w:eastAsia="仿宋" w:cs="楷体_GB2312"/>
          <w:b/>
          <w:sz w:val="24"/>
          <w:szCs w:val="24"/>
        </w:rPr>
        <w:t>表8-3</w:t>
      </w:r>
      <w:r>
        <w:rPr>
          <w:rFonts w:hint="eastAsia" w:ascii="仿宋" w:hAnsi="仿宋" w:eastAsia="仿宋" w:cs="楷体_GB2312"/>
          <w:sz w:val="24"/>
          <w:szCs w:val="24"/>
        </w:rPr>
        <w:t xml:space="preserve"> 计算机网络技术专业校外实训基地及基本要求</w:t>
      </w:r>
    </w:p>
    <w:tbl>
      <w:tblPr>
        <w:tblStyle w:val="16"/>
        <w:tblW w:w="830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7"/>
        <w:gridCol w:w="1555"/>
        <w:gridCol w:w="1984"/>
        <w:gridCol w:w="2599"/>
        <w:gridCol w:w="159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blHeader/>
          <w:jc w:val="center"/>
        </w:trPr>
        <w:tc>
          <w:tcPr>
            <w:tcW w:w="567" w:type="dxa"/>
            <w:shd w:val="clear" w:color="auto" w:fill="EAEAEA"/>
          </w:tcPr>
          <w:p>
            <w:pPr>
              <w:widowControl/>
              <w:spacing w:before="156" w:after="156"/>
              <w:ind w:left="-140" w:leftChars="-50" w:right="-140" w:rightChars="-50"/>
              <w:jc w:val="center"/>
              <w:rPr>
                <w:rFonts w:ascii="仿宋" w:hAnsi="仿宋" w:eastAsia="仿宋"/>
                <w:b/>
                <w:bCs/>
                <w:sz w:val="21"/>
                <w:szCs w:val="21"/>
              </w:rPr>
            </w:pPr>
            <w:r>
              <w:rPr>
                <w:rFonts w:ascii="仿宋" w:hAnsi="仿宋" w:eastAsia="仿宋"/>
                <w:b/>
                <w:bCs/>
                <w:sz w:val="21"/>
                <w:szCs w:val="21"/>
              </w:rPr>
              <w:t>序号</w:t>
            </w:r>
          </w:p>
        </w:tc>
        <w:tc>
          <w:tcPr>
            <w:tcW w:w="1555" w:type="dxa"/>
            <w:shd w:val="clear" w:color="auto" w:fill="EAEAEA"/>
          </w:tcPr>
          <w:p>
            <w:pPr>
              <w:widowControl/>
              <w:spacing w:before="156" w:after="156"/>
              <w:jc w:val="center"/>
              <w:rPr>
                <w:rFonts w:ascii="仿宋" w:hAnsi="仿宋" w:eastAsia="仿宋"/>
                <w:b/>
                <w:bCs/>
                <w:sz w:val="21"/>
                <w:szCs w:val="21"/>
              </w:rPr>
            </w:pPr>
            <w:r>
              <w:rPr>
                <w:rFonts w:ascii="仿宋" w:hAnsi="仿宋" w:eastAsia="仿宋"/>
                <w:b/>
                <w:bCs/>
                <w:sz w:val="21"/>
                <w:szCs w:val="21"/>
              </w:rPr>
              <w:t>实训基地名称</w:t>
            </w:r>
          </w:p>
        </w:tc>
        <w:tc>
          <w:tcPr>
            <w:tcW w:w="1984" w:type="dxa"/>
            <w:shd w:val="clear" w:color="auto" w:fill="EAEAEA"/>
          </w:tcPr>
          <w:p>
            <w:pPr>
              <w:widowControl/>
              <w:spacing w:before="156" w:after="156"/>
              <w:jc w:val="center"/>
              <w:rPr>
                <w:rFonts w:ascii="仿宋" w:hAnsi="仿宋" w:eastAsia="仿宋"/>
                <w:b/>
                <w:bCs/>
                <w:sz w:val="21"/>
                <w:szCs w:val="21"/>
              </w:rPr>
            </w:pPr>
            <w:r>
              <w:rPr>
                <w:rFonts w:ascii="仿宋" w:hAnsi="仿宋" w:eastAsia="仿宋"/>
                <w:b/>
                <w:bCs/>
                <w:sz w:val="21"/>
                <w:szCs w:val="21"/>
              </w:rPr>
              <w:t>工作（实训）岗位</w:t>
            </w:r>
          </w:p>
        </w:tc>
        <w:tc>
          <w:tcPr>
            <w:tcW w:w="2599" w:type="dxa"/>
            <w:shd w:val="clear" w:color="auto" w:fill="EAEAEA"/>
          </w:tcPr>
          <w:p>
            <w:pPr>
              <w:widowControl/>
              <w:spacing w:before="156" w:after="156"/>
              <w:jc w:val="center"/>
              <w:rPr>
                <w:rFonts w:ascii="仿宋" w:hAnsi="仿宋" w:eastAsia="仿宋"/>
                <w:b/>
                <w:bCs/>
                <w:sz w:val="21"/>
                <w:szCs w:val="21"/>
              </w:rPr>
            </w:pPr>
            <w:r>
              <w:rPr>
                <w:rFonts w:ascii="仿宋" w:hAnsi="仿宋" w:eastAsia="仿宋"/>
                <w:b/>
                <w:bCs/>
                <w:sz w:val="21"/>
                <w:szCs w:val="21"/>
              </w:rPr>
              <w:t>主要实训项目</w:t>
            </w:r>
          </w:p>
        </w:tc>
        <w:tc>
          <w:tcPr>
            <w:tcW w:w="1596" w:type="dxa"/>
            <w:shd w:val="clear" w:color="auto" w:fill="EAEAEA"/>
          </w:tcPr>
          <w:p>
            <w:pPr>
              <w:widowControl/>
              <w:spacing w:before="156" w:after="156"/>
              <w:jc w:val="center"/>
              <w:rPr>
                <w:rFonts w:ascii="仿宋" w:hAnsi="仿宋" w:eastAsia="仿宋"/>
                <w:b/>
                <w:bCs/>
                <w:sz w:val="21"/>
                <w:szCs w:val="21"/>
              </w:rPr>
            </w:pPr>
            <w:r>
              <w:rPr>
                <w:rFonts w:ascii="仿宋" w:hAnsi="仿宋" w:eastAsia="仿宋"/>
                <w:b/>
                <w:bCs/>
                <w:sz w:val="21"/>
                <w:szCs w:val="21"/>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67" w:type="dxa"/>
            <w:vAlign w:val="center"/>
          </w:tcPr>
          <w:p>
            <w:pPr>
              <w:widowControl/>
              <w:spacing w:before="156" w:after="156"/>
              <w:jc w:val="center"/>
              <w:rPr>
                <w:rFonts w:ascii="仿宋" w:hAnsi="仿宋" w:eastAsia="仿宋"/>
                <w:bCs/>
                <w:sz w:val="21"/>
                <w:szCs w:val="21"/>
              </w:rPr>
            </w:pPr>
            <w:r>
              <w:rPr>
                <w:rFonts w:ascii="仿宋" w:hAnsi="仿宋" w:eastAsia="仿宋"/>
                <w:bCs/>
                <w:sz w:val="21"/>
                <w:szCs w:val="21"/>
              </w:rPr>
              <w:t>1</w:t>
            </w:r>
          </w:p>
        </w:tc>
        <w:tc>
          <w:tcPr>
            <w:tcW w:w="1555" w:type="dxa"/>
            <w:vMerge w:val="restart"/>
            <w:vAlign w:val="center"/>
          </w:tcPr>
          <w:p>
            <w:pPr>
              <w:spacing w:line="480" w:lineRule="exact"/>
              <w:jc w:val="left"/>
              <w:rPr>
                <w:rFonts w:ascii="仿宋" w:hAnsi="仿宋" w:eastAsia="仿宋"/>
                <w:bCs/>
                <w:sz w:val="21"/>
                <w:szCs w:val="21"/>
              </w:rPr>
            </w:pPr>
            <w:r>
              <w:rPr>
                <w:rFonts w:hint="eastAsia" w:ascii="仿宋" w:hAnsi="仿宋" w:eastAsia="仿宋"/>
                <w:bCs/>
                <w:sz w:val="21"/>
                <w:szCs w:val="21"/>
              </w:rPr>
              <w:t>湖南中软信息系统有限公司</w:t>
            </w:r>
          </w:p>
          <w:p>
            <w:pPr>
              <w:spacing w:line="480" w:lineRule="exact"/>
              <w:jc w:val="left"/>
              <w:rPr>
                <w:rFonts w:ascii="仿宋" w:hAnsi="仿宋" w:eastAsia="仿宋"/>
                <w:bCs/>
                <w:sz w:val="21"/>
                <w:szCs w:val="21"/>
              </w:rPr>
            </w:pPr>
            <w:r>
              <w:rPr>
                <w:rFonts w:hint="eastAsia" w:ascii="仿宋" w:hAnsi="仿宋" w:eastAsia="仿宋"/>
                <w:bCs/>
                <w:sz w:val="21"/>
                <w:szCs w:val="21"/>
              </w:rPr>
              <w:t>软通动力信息技术（集团）有限公司</w:t>
            </w:r>
          </w:p>
          <w:p>
            <w:pPr>
              <w:spacing w:line="480" w:lineRule="exact"/>
              <w:jc w:val="left"/>
              <w:rPr>
                <w:rFonts w:ascii="仿宋" w:hAnsi="仿宋" w:eastAsia="仿宋"/>
                <w:bCs/>
                <w:sz w:val="21"/>
                <w:szCs w:val="21"/>
              </w:rPr>
            </w:pPr>
            <w:r>
              <w:rPr>
                <w:rFonts w:hint="eastAsia" w:ascii="仿宋" w:hAnsi="仿宋" w:eastAsia="仿宋"/>
                <w:bCs/>
                <w:sz w:val="21"/>
                <w:szCs w:val="21"/>
              </w:rPr>
              <w:t>文思海辉技术有限公司</w:t>
            </w:r>
          </w:p>
        </w:tc>
        <w:tc>
          <w:tcPr>
            <w:tcW w:w="1984" w:type="dxa"/>
          </w:tcPr>
          <w:p>
            <w:pPr>
              <w:widowControl/>
              <w:spacing w:before="156" w:after="156"/>
              <w:jc w:val="center"/>
              <w:rPr>
                <w:rFonts w:ascii="仿宋" w:hAnsi="仿宋" w:eastAsia="仿宋"/>
                <w:bCs/>
                <w:sz w:val="21"/>
                <w:szCs w:val="21"/>
              </w:rPr>
            </w:pPr>
            <w:r>
              <w:rPr>
                <w:rFonts w:ascii="仿宋" w:hAnsi="仿宋" w:eastAsia="仿宋"/>
                <w:bCs/>
                <w:sz w:val="21"/>
                <w:szCs w:val="21"/>
              </w:rPr>
              <w:t>网络工程师</w:t>
            </w:r>
          </w:p>
        </w:tc>
        <w:tc>
          <w:tcPr>
            <w:tcW w:w="2599" w:type="dxa"/>
          </w:tcPr>
          <w:p>
            <w:pPr>
              <w:widowControl/>
              <w:spacing w:before="156" w:after="156"/>
              <w:jc w:val="center"/>
              <w:rPr>
                <w:rFonts w:ascii="仿宋" w:hAnsi="仿宋" w:eastAsia="仿宋"/>
                <w:bCs/>
                <w:sz w:val="21"/>
                <w:szCs w:val="21"/>
              </w:rPr>
            </w:pPr>
            <w:r>
              <w:rPr>
                <w:rFonts w:ascii="仿宋" w:hAnsi="仿宋" w:eastAsia="仿宋"/>
                <w:sz w:val="21"/>
                <w:szCs w:val="21"/>
              </w:rPr>
              <w:t>“网络交换”课程实训、“</w:t>
            </w:r>
            <w:r>
              <w:rPr>
                <w:rFonts w:hint="eastAsia" w:ascii="仿宋" w:hAnsi="仿宋" w:eastAsia="仿宋"/>
                <w:sz w:val="21"/>
                <w:szCs w:val="21"/>
              </w:rPr>
              <w:t>局</w:t>
            </w:r>
            <w:r>
              <w:rPr>
                <w:rFonts w:ascii="仿宋" w:hAnsi="仿宋" w:eastAsia="仿宋"/>
                <w:sz w:val="21"/>
                <w:szCs w:val="21"/>
              </w:rPr>
              <w:t>域网工程技术”课程实训、网络工程综合项目实训</w:t>
            </w:r>
          </w:p>
        </w:tc>
        <w:tc>
          <w:tcPr>
            <w:tcW w:w="1596" w:type="dxa"/>
            <w:vMerge w:val="restart"/>
            <w:vAlign w:val="center"/>
          </w:tcPr>
          <w:p>
            <w:pPr>
              <w:widowControl/>
              <w:spacing w:before="156" w:after="156" w:line="240" w:lineRule="exact"/>
              <w:rPr>
                <w:rFonts w:ascii="仿宋" w:hAnsi="仿宋" w:eastAsia="仿宋"/>
                <w:bCs/>
                <w:sz w:val="21"/>
                <w:szCs w:val="21"/>
              </w:rPr>
            </w:pPr>
            <w:r>
              <w:rPr>
                <w:rFonts w:ascii="仿宋" w:hAnsi="仿宋" w:eastAsia="仿宋"/>
                <w:bCs/>
                <w:sz w:val="21"/>
                <w:szCs w:val="21"/>
              </w:rPr>
              <w:t>每个专业至少建立5个及以上有一定规模、每年至少能接受</w:t>
            </w:r>
            <w:r>
              <w:rPr>
                <w:rFonts w:hint="eastAsia" w:ascii="仿宋" w:hAnsi="仿宋" w:eastAsia="仿宋"/>
                <w:bCs/>
                <w:sz w:val="21"/>
                <w:szCs w:val="21"/>
              </w:rPr>
              <w:t>1</w:t>
            </w:r>
            <w:r>
              <w:rPr>
                <w:rFonts w:ascii="仿宋" w:hAnsi="仿宋" w:eastAsia="仿宋"/>
                <w:bCs/>
                <w:sz w:val="21"/>
                <w:szCs w:val="21"/>
              </w:rPr>
              <w:t>0名以上学生顶岗实习的校外实训基地；每个专业群有深度合作企业</w:t>
            </w:r>
            <w:r>
              <w:rPr>
                <w:rFonts w:hint="eastAsia" w:ascii="仿宋" w:hAnsi="仿宋" w:eastAsia="仿宋"/>
                <w:bCs/>
                <w:sz w:val="21"/>
                <w:szCs w:val="21"/>
              </w:rPr>
              <w:t>3</w:t>
            </w:r>
            <w:r>
              <w:rPr>
                <w:rFonts w:ascii="仿宋" w:hAnsi="仿宋" w:eastAsia="仿宋"/>
                <w:bCs/>
                <w:sz w:val="21"/>
                <w:szCs w:val="21"/>
              </w:rPr>
              <w:t>-</w:t>
            </w:r>
            <w:r>
              <w:rPr>
                <w:rFonts w:hint="eastAsia" w:ascii="仿宋" w:hAnsi="仿宋" w:eastAsia="仿宋"/>
                <w:bCs/>
                <w:sz w:val="21"/>
                <w:szCs w:val="21"/>
              </w:rPr>
              <w:t>5</w:t>
            </w:r>
            <w:r>
              <w:rPr>
                <w:rFonts w:ascii="仿宋" w:hAnsi="仿宋" w:eastAsia="仿宋"/>
                <w:bCs/>
                <w:sz w:val="21"/>
                <w:szCs w:val="21"/>
              </w:rPr>
              <w:t>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仿宋" w:hAnsi="仿宋" w:eastAsia="仿宋"/>
                <w:bCs/>
                <w:sz w:val="21"/>
                <w:szCs w:val="21"/>
              </w:rPr>
            </w:pPr>
            <w:r>
              <w:rPr>
                <w:rFonts w:ascii="仿宋" w:hAnsi="仿宋" w:eastAsia="仿宋"/>
                <w:bCs/>
                <w:sz w:val="21"/>
                <w:szCs w:val="21"/>
              </w:rPr>
              <w:t>2</w:t>
            </w:r>
          </w:p>
        </w:tc>
        <w:tc>
          <w:tcPr>
            <w:tcW w:w="1555" w:type="dxa"/>
            <w:vMerge w:val="continue"/>
            <w:vAlign w:val="center"/>
          </w:tcPr>
          <w:p>
            <w:pPr>
              <w:widowControl/>
              <w:spacing w:before="156" w:after="156"/>
              <w:jc w:val="center"/>
              <w:rPr>
                <w:rFonts w:ascii="仿宋" w:hAnsi="仿宋" w:eastAsia="仿宋"/>
                <w:bCs/>
                <w:sz w:val="21"/>
                <w:szCs w:val="21"/>
              </w:rPr>
            </w:pPr>
          </w:p>
        </w:tc>
        <w:tc>
          <w:tcPr>
            <w:tcW w:w="1984" w:type="dxa"/>
          </w:tcPr>
          <w:p>
            <w:pPr>
              <w:widowControl/>
              <w:spacing w:before="156" w:after="156"/>
              <w:jc w:val="center"/>
              <w:rPr>
                <w:rFonts w:ascii="仿宋" w:hAnsi="仿宋" w:eastAsia="仿宋"/>
                <w:bCs/>
                <w:sz w:val="21"/>
                <w:szCs w:val="21"/>
              </w:rPr>
            </w:pPr>
            <w:r>
              <w:rPr>
                <w:rFonts w:ascii="仿宋" w:hAnsi="仿宋" w:eastAsia="仿宋"/>
                <w:bCs/>
                <w:sz w:val="21"/>
                <w:szCs w:val="21"/>
              </w:rPr>
              <w:t>网络安全工程师</w:t>
            </w:r>
          </w:p>
        </w:tc>
        <w:tc>
          <w:tcPr>
            <w:tcW w:w="2599" w:type="dxa"/>
          </w:tcPr>
          <w:p>
            <w:pPr>
              <w:widowControl/>
              <w:spacing w:before="156" w:after="156"/>
              <w:jc w:val="center"/>
              <w:rPr>
                <w:rFonts w:ascii="仿宋" w:hAnsi="仿宋" w:eastAsia="仿宋"/>
                <w:bCs/>
                <w:sz w:val="21"/>
                <w:szCs w:val="21"/>
              </w:rPr>
            </w:pPr>
            <w:r>
              <w:rPr>
                <w:rFonts w:ascii="仿宋" w:hAnsi="仿宋" w:eastAsia="仿宋"/>
                <w:bCs/>
                <w:sz w:val="21"/>
                <w:szCs w:val="21"/>
              </w:rPr>
              <w:t>网络交换技术项目实训、虚拟化技术项目实训、入侵防御技术项目实训</w:t>
            </w:r>
          </w:p>
        </w:tc>
        <w:tc>
          <w:tcPr>
            <w:tcW w:w="1596" w:type="dxa"/>
            <w:vMerge w:val="continue"/>
          </w:tcPr>
          <w:p>
            <w:pPr>
              <w:widowControl/>
              <w:spacing w:before="156" w:after="156"/>
              <w:jc w:val="center"/>
              <w:rPr>
                <w:rFonts w:ascii="仿宋" w:hAnsi="仿宋" w:eastAsia="仿宋"/>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仿宋" w:hAnsi="仿宋" w:eastAsia="仿宋"/>
                <w:bCs/>
                <w:sz w:val="21"/>
                <w:szCs w:val="21"/>
              </w:rPr>
            </w:pPr>
            <w:r>
              <w:rPr>
                <w:rFonts w:ascii="仿宋" w:hAnsi="仿宋" w:eastAsia="仿宋"/>
                <w:bCs/>
                <w:sz w:val="21"/>
                <w:szCs w:val="21"/>
              </w:rPr>
              <w:t>3</w:t>
            </w:r>
          </w:p>
        </w:tc>
        <w:tc>
          <w:tcPr>
            <w:tcW w:w="1555" w:type="dxa"/>
            <w:vMerge w:val="continue"/>
            <w:vAlign w:val="center"/>
          </w:tcPr>
          <w:p>
            <w:pPr>
              <w:widowControl/>
              <w:spacing w:before="156" w:after="156"/>
              <w:jc w:val="center"/>
              <w:rPr>
                <w:rFonts w:ascii="仿宋" w:hAnsi="仿宋" w:eastAsia="仿宋"/>
                <w:bCs/>
                <w:sz w:val="21"/>
                <w:szCs w:val="21"/>
              </w:rPr>
            </w:pPr>
          </w:p>
        </w:tc>
        <w:tc>
          <w:tcPr>
            <w:tcW w:w="1984" w:type="dxa"/>
          </w:tcPr>
          <w:p>
            <w:pPr>
              <w:widowControl/>
              <w:spacing w:before="156" w:after="156"/>
              <w:jc w:val="center"/>
              <w:rPr>
                <w:rFonts w:ascii="仿宋" w:hAnsi="仿宋" w:eastAsia="仿宋"/>
                <w:bCs/>
                <w:sz w:val="21"/>
                <w:szCs w:val="21"/>
              </w:rPr>
            </w:pPr>
            <w:r>
              <w:rPr>
                <w:rFonts w:ascii="仿宋" w:hAnsi="仿宋" w:eastAsia="仿宋"/>
                <w:bCs/>
                <w:sz w:val="21"/>
                <w:szCs w:val="21"/>
              </w:rPr>
              <w:t>综合布线工程师</w:t>
            </w:r>
          </w:p>
        </w:tc>
        <w:tc>
          <w:tcPr>
            <w:tcW w:w="2599" w:type="dxa"/>
          </w:tcPr>
          <w:p>
            <w:pPr>
              <w:widowControl/>
              <w:spacing w:before="156" w:after="156"/>
              <w:jc w:val="center"/>
              <w:rPr>
                <w:rFonts w:ascii="仿宋" w:hAnsi="仿宋" w:eastAsia="仿宋"/>
                <w:bCs/>
                <w:sz w:val="21"/>
                <w:szCs w:val="21"/>
              </w:rPr>
            </w:pPr>
            <w:r>
              <w:rPr>
                <w:rFonts w:ascii="仿宋" w:hAnsi="仿宋" w:eastAsia="仿宋"/>
                <w:bCs/>
                <w:sz w:val="21"/>
                <w:szCs w:val="21"/>
              </w:rPr>
              <w:t>综合布线项目实训</w:t>
            </w:r>
          </w:p>
        </w:tc>
        <w:tc>
          <w:tcPr>
            <w:tcW w:w="1596" w:type="dxa"/>
            <w:vMerge w:val="continue"/>
          </w:tcPr>
          <w:p>
            <w:pPr>
              <w:widowControl/>
              <w:spacing w:before="156" w:after="156"/>
              <w:jc w:val="center"/>
              <w:rPr>
                <w:rFonts w:ascii="仿宋" w:hAnsi="仿宋" w:eastAsia="仿宋"/>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仿宋" w:hAnsi="仿宋" w:eastAsia="仿宋"/>
                <w:bCs/>
                <w:sz w:val="21"/>
                <w:szCs w:val="21"/>
              </w:rPr>
            </w:pPr>
            <w:r>
              <w:rPr>
                <w:rFonts w:ascii="仿宋" w:hAnsi="仿宋" w:eastAsia="仿宋"/>
                <w:bCs/>
                <w:sz w:val="21"/>
                <w:szCs w:val="21"/>
              </w:rPr>
              <w:t>4</w:t>
            </w:r>
          </w:p>
        </w:tc>
        <w:tc>
          <w:tcPr>
            <w:tcW w:w="1555" w:type="dxa"/>
            <w:vMerge w:val="continue"/>
          </w:tcPr>
          <w:p>
            <w:pPr>
              <w:widowControl/>
              <w:spacing w:before="156" w:after="156"/>
              <w:jc w:val="center"/>
              <w:rPr>
                <w:rFonts w:ascii="仿宋" w:hAnsi="仿宋" w:eastAsia="仿宋"/>
                <w:bCs/>
                <w:sz w:val="21"/>
                <w:szCs w:val="21"/>
              </w:rPr>
            </w:pPr>
          </w:p>
        </w:tc>
        <w:tc>
          <w:tcPr>
            <w:tcW w:w="1984" w:type="dxa"/>
          </w:tcPr>
          <w:p>
            <w:pPr>
              <w:widowControl/>
              <w:spacing w:before="156" w:after="156"/>
              <w:jc w:val="center"/>
              <w:rPr>
                <w:rFonts w:ascii="仿宋" w:hAnsi="仿宋" w:eastAsia="仿宋"/>
                <w:bCs/>
                <w:sz w:val="21"/>
                <w:szCs w:val="21"/>
              </w:rPr>
            </w:pPr>
            <w:r>
              <w:rPr>
                <w:rFonts w:ascii="仿宋" w:hAnsi="仿宋" w:eastAsia="仿宋"/>
                <w:sz w:val="21"/>
                <w:szCs w:val="21"/>
              </w:rPr>
              <w:t>网站设计师</w:t>
            </w:r>
          </w:p>
        </w:tc>
        <w:tc>
          <w:tcPr>
            <w:tcW w:w="2599" w:type="dxa"/>
          </w:tcPr>
          <w:p>
            <w:pPr>
              <w:widowControl/>
              <w:spacing w:before="156" w:after="156"/>
              <w:jc w:val="center"/>
              <w:rPr>
                <w:rFonts w:ascii="仿宋" w:hAnsi="仿宋" w:eastAsia="仿宋"/>
                <w:bCs/>
                <w:sz w:val="21"/>
                <w:szCs w:val="21"/>
              </w:rPr>
            </w:pPr>
            <w:r>
              <w:rPr>
                <w:rFonts w:ascii="仿宋" w:hAnsi="仿宋" w:eastAsia="仿宋"/>
                <w:bCs/>
                <w:sz w:val="21"/>
                <w:szCs w:val="21"/>
              </w:rPr>
              <w:t>网页制作技术、JAVA编程技术、数据库应用技术</w:t>
            </w:r>
          </w:p>
        </w:tc>
        <w:tc>
          <w:tcPr>
            <w:tcW w:w="1596" w:type="dxa"/>
            <w:vMerge w:val="continue"/>
          </w:tcPr>
          <w:p>
            <w:pPr>
              <w:widowControl/>
              <w:spacing w:before="156" w:after="156"/>
              <w:jc w:val="center"/>
              <w:rPr>
                <w:rFonts w:ascii="仿宋" w:hAnsi="仿宋" w:eastAsia="仿宋"/>
                <w:bCs/>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567" w:type="dxa"/>
            <w:vAlign w:val="center"/>
          </w:tcPr>
          <w:p>
            <w:pPr>
              <w:widowControl/>
              <w:spacing w:before="156" w:after="156"/>
              <w:jc w:val="center"/>
              <w:rPr>
                <w:rFonts w:ascii="仿宋" w:hAnsi="仿宋" w:eastAsia="仿宋"/>
                <w:bCs/>
                <w:sz w:val="21"/>
                <w:szCs w:val="21"/>
              </w:rPr>
            </w:pPr>
            <w:r>
              <w:rPr>
                <w:rFonts w:ascii="仿宋" w:hAnsi="仿宋" w:eastAsia="仿宋"/>
                <w:bCs/>
                <w:sz w:val="21"/>
                <w:szCs w:val="21"/>
              </w:rPr>
              <w:t>5</w:t>
            </w:r>
          </w:p>
        </w:tc>
        <w:tc>
          <w:tcPr>
            <w:tcW w:w="1555" w:type="dxa"/>
            <w:vMerge w:val="continue"/>
          </w:tcPr>
          <w:p>
            <w:pPr>
              <w:widowControl/>
              <w:spacing w:before="156" w:after="156"/>
              <w:jc w:val="center"/>
              <w:rPr>
                <w:rFonts w:ascii="仿宋" w:hAnsi="仿宋" w:eastAsia="仿宋"/>
                <w:bCs/>
                <w:sz w:val="21"/>
                <w:szCs w:val="21"/>
              </w:rPr>
            </w:pPr>
          </w:p>
        </w:tc>
        <w:tc>
          <w:tcPr>
            <w:tcW w:w="1984" w:type="dxa"/>
          </w:tcPr>
          <w:p>
            <w:pPr>
              <w:widowControl/>
              <w:spacing w:before="156" w:after="156"/>
              <w:jc w:val="center"/>
              <w:rPr>
                <w:rFonts w:ascii="仿宋" w:hAnsi="仿宋" w:eastAsia="仿宋"/>
                <w:bCs/>
                <w:sz w:val="21"/>
                <w:szCs w:val="21"/>
              </w:rPr>
            </w:pPr>
            <w:r>
              <w:rPr>
                <w:rFonts w:ascii="仿宋" w:hAnsi="仿宋" w:eastAsia="仿宋"/>
                <w:sz w:val="21"/>
                <w:szCs w:val="21"/>
              </w:rPr>
              <w:t>运维工程师</w:t>
            </w:r>
          </w:p>
        </w:tc>
        <w:tc>
          <w:tcPr>
            <w:tcW w:w="2599" w:type="dxa"/>
          </w:tcPr>
          <w:p>
            <w:pPr>
              <w:widowControl/>
              <w:spacing w:before="156" w:after="156"/>
              <w:jc w:val="center"/>
              <w:rPr>
                <w:rFonts w:ascii="仿宋" w:hAnsi="仿宋" w:eastAsia="仿宋"/>
                <w:bCs/>
                <w:sz w:val="21"/>
                <w:szCs w:val="21"/>
              </w:rPr>
            </w:pPr>
            <w:r>
              <w:rPr>
                <w:rFonts w:hint="eastAsia" w:ascii="仿宋" w:hAnsi="仿宋" w:eastAsia="仿宋"/>
                <w:color w:val="000000"/>
                <w:sz w:val="21"/>
                <w:szCs w:val="21"/>
              </w:rPr>
              <w:t>局</w:t>
            </w:r>
            <w:r>
              <w:rPr>
                <w:rFonts w:ascii="仿宋" w:hAnsi="仿宋" w:eastAsia="仿宋"/>
                <w:color w:val="000000"/>
                <w:sz w:val="21"/>
                <w:szCs w:val="21"/>
              </w:rPr>
              <w:t>域网工程项目实训、网络攻防技术实训</w:t>
            </w:r>
          </w:p>
        </w:tc>
        <w:tc>
          <w:tcPr>
            <w:tcW w:w="1596" w:type="dxa"/>
            <w:vMerge w:val="continue"/>
          </w:tcPr>
          <w:p>
            <w:pPr>
              <w:widowControl/>
              <w:spacing w:before="156" w:after="156"/>
              <w:jc w:val="center"/>
              <w:rPr>
                <w:rFonts w:ascii="仿宋" w:hAnsi="仿宋" w:eastAsia="仿宋"/>
                <w:bCs/>
                <w:sz w:val="21"/>
                <w:szCs w:val="21"/>
              </w:rPr>
            </w:pPr>
          </w:p>
        </w:tc>
      </w:tr>
    </w:tbl>
    <w:p>
      <w:pPr>
        <w:spacing w:line="480" w:lineRule="exact"/>
        <w:ind w:firstLine="480" w:firstLineChars="200"/>
        <w:rPr>
          <w:sz w:val="24"/>
        </w:rPr>
      </w:pPr>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26" w:name="_Toc46149268"/>
      <w:r>
        <w:rPr>
          <w:rFonts w:hint="eastAsia" w:ascii="仿宋" w:hAnsi="仿宋" w:eastAsia="仿宋" w:cs="仿宋_GB2312"/>
          <w:b w:val="0"/>
          <w:spacing w:val="-2"/>
          <w:sz w:val="28"/>
          <w:szCs w:val="28"/>
        </w:rPr>
        <w:t>（三）教学资源</w:t>
      </w:r>
      <w:bookmarkEnd w:id="26"/>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主要包括能够满足学生专业学习、教师专业教学研究和教学实施需要的教材、图书及数字资源等。</w:t>
      </w: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1.教材</w:t>
      </w:r>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教材选用基本要求：专业课、专业选修课教材建议选用高职高专教材，优先选用</w:t>
      </w:r>
      <w:r>
        <w:rPr>
          <w:rFonts w:ascii="仿宋" w:hAnsi="仿宋" w:eastAsia="仿宋" w:cs="仿宋_GB2312"/>
          <w:spacing w:val="-2"/>
          <w:szCs w:val="28"/>
        </w:rPr>
        <w:t>职业教育国家规划教材。建议不选用本科教材，鼓励与行业企业合作开发特色鲜明的专业课校本教材。</w:t>
      </w:r>
    </w:p>
    <w:p>
      <w:pPr>
        <w:spacing w:line="480" w:lineRule="exact"/>
        <w:ind w:firstLine="482" w:firstLineChars="200"/>
        <w:jc w:val="center"/>
        <w:rPr>
          <w:rFonts w:ascii="仿宋" w:hAnsi="仿宋" w:eastAsia="仿宋"/>
          <w:bCs/>
          <w:szCs w:val="28"/>
        </w:rPr>
      </w:pPr>
      <w:r>
        <w:rPr>
          <w:rFonts w:hint="eastAsia" w:ascii="仿宋" w:hAnsi="仿宋" w:eastAsia="仿宋" w:cs="楷体_GB2312"/>
          <w:b/>
          <w:sz w:val="24"/>
          <w:szCs w:val="24"/>
        </w:rPr>
        <w:t>表8-4</w:t>
      </w:r>
      <w:r>
        <w:rPr>
          <w:rFonts w:hint="eastAsia" w:ascii="仿宋" w:hAnsi="仿宋" w:eastAsia="仿宋" w:cs="楷体_GB2312"/>
          <w:sz w:val="24"/>
          <w:szCs w:val="24"/>
        </w:rPr>
        <w:t xml:space="preserve"> 计算机网络技术专业教材选用建议表</w:t>
      </w:r>
    </w:p>
    <w:tbl>
      <w:tblPr>
        <w:tblStyle w:val="16"/>
        <w:tblW w:w="8237" w:type="dxa"/>
        <w:tblInd w:w="93" w:type="dxa"/>
        <w:tblLayout w:type="fixed"/>
        <w:tblCellMar>
          <w:top w:w="0" w:type="dxa"/>
          <w:left w:w="108" w:type="dxa"/>
          <w:bottom w:w="0" w:type="dxa"/>
          <w:right w:w="108" w:type="dxa"/>
        </w:tblCellMar>
      </w:tblPr>
      <w:tblGrid>
        <w:gridCol w:w="866"/>
        <w:gridCol w:w="2268"/>
        <w:gridCol w:w="2551"/>
        <w:gridCol w:w="2552"/>
      </w:tblGrid>
      <w:tr>
        <w:tblPrEx>
          <w:tblCellMar>
            <w:top w:w="0" w:type="dxa"/>
            <w:left w:w="108" w:type="dxa"/>
            <w:bottom w:w="0" w:type="dxa"/>
            <w:right w:w="108" w:type="dxa"/>
          </w:tblCellMar>
        </w:tblPrEx>
        <w:trPr>
          <w:trHeight w:val="650" w:hRule="atLeast"/>
          <w:tblHeader/>
        </w:trPr>
        <w:tc>
          <w:tcPr>
            <w:tcW w:w="86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widowControl/>
              <w:jc w:val="center"/>
              <w:rPr>
                <w:rFonts w:ascii="仿宋" w:hAnsi="仿宋" w:eastAsia="仿宋" w:cs="宋体"/>
                <w:b/>
                <w:snapToGrid/>
                <w:color w:val="000000"/>
                <w:sz w:val="21"/>
                <w:szCs w:val="21"/>
              </w:rPr>
            </w:pPr>
            <w:r>
              <w:rPr>
                <w:rFonts w:hint="eastAsia" w:ascii="仿宋" w:hAnsi="仿宋" w:eastAsia="仿宋" w:cs="宋体"/>
                <w:b/>
                <w:snapToGrid/>
                <w:color w:val="000000"/>
                <w:sz w:val="21"/>
                <w:szCs w:val="21"/>
              </w:rPr>
              <w:t>序号</w:t>
            </w:r>
          </w:p>
        </w:tc>
        <w:tc>
          <w:tcPr>
            <w:tcW w:w="2268" w:type="dxa"/>
            <w:tcBorders>
              <w:top w:val="single" w:color="auto" w:sz="4" w:space="0"/>
              <w:left w:val="nil"/>
              <w:bottom w:val="single" w:color="auto" w:sz="4" w:space="0"/>
              <w:right w:val="single" w:color="auto" w:sz="4" w:space="0"/>
            </w:tcBorders>
            <w:shd w:val="clear" w:color="auto" w:fill="BEBEBE" w:themeFill="background1" w:themeFillShade="BF"/>
            <w:vAlign w:val="center"/>
          </w:tcPr>
          <w:p>
            <w:pPr>
              <w:widowControl/>
              <w:jc w:val="center"/>
              <w:rPr>
                <w:rFonts w:ascii="仿宋" w:hAnsi="仿宋" w:eastAsia="仿宋" w:cs="宋体"/>
                <w:b/>
                <w:snapToGrid/>
                <w:color w:val="000000"/>
                <w:sz w:val="21"/>
                <w:szCs w:val="21"/>
              </w:rPr>
            </w:pPr>
            <w:r>
              <w:rPr>
                <w:rFonts w:hint="eastAsia" w:ascii="仿宋" w:hAnsi="仿宋" w:eastAsia="仿宋" w:cs="宋体"/>
                <w:b/>
                <w:snapToGrid/>
                <w:color w:val="000000"/>
                <w:sz w:val="21"/>
                <w:szCs w:val="21"/>
              </w:rPr>
              <w:t>课程名称</w:t>
            </w:r>
          </w:p>
        </w:tc>
        <w:tc>
          <w:tcPr>
            <w:tcW w:w="2551" w:type="dxa"/>
            <w:tcBorders>
              <w:top w:val="single" w:color="auto" w:sz="4" w:space="0"/>
              <w:left w:val="nil"/>
              <w:bottom w:val="single" w:color="auto" w:sz="4" w:space="0"/>
              <w:right w:val="single" w:color="auto" w:sz="4" w:space="0"/>
            </w:tcBorders>
            <w:shd w:val="clear" w:color="auto" w:fill="BEBEBE" w:themeFill="background1" w:themeFillShade="BF"/>
            <w:vAlign w:val="center"/>
          </w:tcPr>
          <w:p>
            <w:pPr>
              <w:widowControl/>
              <w:jc w:val="center"/>
              <w:rPr>
                <w:rFonts w:ascii="仿宋" w:hAnsi="仿宋" w:eastAsia="仿宋" w:cs="宋体"/>
                <w:b/>
                <w:snapToGrid/>
                <w:color w:val="000000"/>
                <w:sz w:val="21"/>
                <w:szCs w:val="21"/>
              </w:rPr>
            </w:pPr>
            <w:r>
              <w:rPr>
                <w:rFonts w:hint="eastAsia" w:ascii="仿宋" w:hAnsi="仿宋" w:eastAsia="仿宋" w:cs="宋体"/>
                <w:b/>
                <w:snapToGrid/>
                <w:color w:val="000000"/>
                <w:sz w:val="21"/>
                <w:szCs w:val="21"/>
              </w:rPr>
              <w:t>建议教材</w:t>
            </w:r>
          </w:p>
        </w:tc>
        <w:tc>
          <w:tcPr>
            <w:tcW w:w="2552" w:type="dxa"/>
            <w:tcBorders>
              <w:top w:val="single" w:color="auto" w:sz="4" w:space="0"/>
              <w:left w:val="nil"/>
              <w:bottom w:val="single" w:color="auto" w:sz="4" w:space="0"/>
              <w:right w:val="single" w:color="auto" w:sz="4" w:space="0"/>
            </w:tcBorders>
            <w:shd w:val="clear" w:color="auto" w:fill="BEBEBE" w:themeFill="background1" w:themeFillShade="BF"/>
            <w:vAlign w:val="center"/>
          </w:tcPr>
          <w:p>
            <w:pPr>
              <w:widowControl/>
              <w:jc w:val="center"/>
              <w:rPr>
                <w:rFonts w:ascii="仿宋" w:hAnsi="仿宋" w:eastAsia="仿宋" w:cs="宋体"/>
                <w:b/>
                <w:snapToGrid/>
                <w:color w:val="000000"/>
                <w:sz w:val="21"/>
                <w:szCs w:val="21"/>
              </w:rPr>
            </w:pPr>
            <w:r>
              <w:rPr>
                <w:rFonts w:hint="eastAsia" w:ascii="仿宋" w:hAnsi="仿宋" w:eastAsia="仿宋" w:cs="宋体"/>
                <w:b/>
                <w:snapToGrid/>
                <w:color w:val="000000"/>
                <w:sz w:val="21"/>
                <w:szCs w:val="21"/>
              </w:rPr>
              <w:t>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语文</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语文（基础模块）（单色）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数学</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数学（基础模块）（单色）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英语</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英语（基础模块）（单色）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信息技术(1)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计算机应用基础（Windows7+Office2010）(第3版)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历史</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中国历史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6</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中国特色社会主义</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中国特色社会主义</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北京时代华文书局</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7</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心理健康与职业生涯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职业生涯规划（第五版）（双色）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8</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哲学与人生</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哲学与人生（第三版）（双色）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9</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职业道德与法治</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职业道德与法律（第三版）（双色）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10</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体育与健康</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体育与健康（南方版）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人民教育出版社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11</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就业指导</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就业指导</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fldChar w:fldCharType="begin"/>
            </w:r>
            <w:r>
              <w:instrText xml:space="preserve"> HYPERLINK "http://search.dangdang.com/?key3=%D6%D0%B9%FA%C0%CD%B6%AF%C9%E7%BB%E1%B1%A3%D5%CF%B3%F6%B0%E6%C9%E7&amp;medium=01&amp;category_path=01.00.00.00.00.00" \o "http://search.dangdang.com/?key3=%D6%D0%B9%FA%C0%CD%B6%AF%C9%E7%BB%E1%B1%A3%D5%CF%B3%F6%B0%E6%C9%E7&amp;medium=01&amp;category_path=01.00.00.00.00.00" </w:instrText>
            </w:r>
            <w:r>
              <w:fldChar w:fldCharType="separate"/>
            </w:r>
            <w:r>
              <w:rPr>
                <w:rFonts w:hint="eastAsia" w:ascii="仿宋" w:hAnsi="仿宋" w:eastAsia="仿宋" w:cs="宋体"/>
                <w:snapToGrid/>
                <w:color w:val="000000"/>
                <w:sz w:val="21"/>
                <w:szCs w:val="21"/>
              </w:rPr>
              <w:t>中国劳动社会保障出版社</w:t>
            </w:r>
            <w:r>
              <w:rPr>
                <w:rFonts w:hint="eastAsia" w:ascii="仿宋" w:hAnsi="仿宋" w:eastAsia="仿宋" w:cs="宋体"/>
                <w:snapToGrid/>
                <w:color w:val="000000"/>
                <w:sz w:val="21"/>
                <w:szCs w:val="21"/>
              </w:rPr>
              <w:fldChar w:fldCharType="end"/>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12</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大学语文</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大学语文</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北京理工大学出版社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13</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思想道德修养与法律基础</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思想道德修养与法律基础知识</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中国法制出版社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14</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实用英语</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计算机实用英语（第2版）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电子工业出版社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15</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经济数学</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经济数学</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河南大学出版社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16</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信息技术(2)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大学计算机信息技术实训</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南京大学出版社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17</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毛泽东思想与中国特色社会主义理论体系概论</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毛泽东思想与中国特色社会主义理论体系概论</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河北大学出版社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18</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大学美育</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大学美育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国防工业出版社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19</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形势与政策</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形势与政策</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机械工业出版社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20</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心理健康教育与指导</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心理健康教育与指导</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华中科技大学出版社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21</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创业基础与创新实践</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创新创业实践与能力开发</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sz w:val="21"/>
                <w:szCs w:val="21"/>
              </w:rPr>
            </w:pPr>
            <w:r>
              <w:rPr>
                <w:rFonts w:hint="eastAsia" w:ascii="仿宋" w:hAnsi="仿宋" w:eastAsia="仿宋" w:cs="宋体"/>
                <w:snapToGrid/>
                <w:sz w:val="21"/>
                <w:szCs w:val="21"/>
              </w:rPr>
              <w:t>上海财经大学出版社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22</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计算机网络基础</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计算机网络基础</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北京理工大学出版社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23</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网络设计与规划</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计算机网络规划与设计</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浙江大学出版社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24</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计算机组装与维修</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计算机组装与维修</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电子工业出版社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25</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网络管理与维护</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网络管理与维护（第2版）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26</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网页设计与制作</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网页设计与制作教程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北京理工大学出版社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27</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Web前端技术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Web前端开发</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北京理工大学出版社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28</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Windows网络操作系统</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Windows Server 2012 R2网络组建项目化教程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大连理工大学出版社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29</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Python程序设计基础</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Python编程案例教程（双色）</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航空工业出版社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30</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网站管理与维护</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网站安全管理与维护</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西南交通大学出版社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31</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网络设备配置与管理</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网络设备安装与调试</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32</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综合布线技术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网络综合布线设计与实施（第三版）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大连理工大学出版社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33</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局域网路由交换技术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HCNA网络技术学习指南</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人民邮电出版社出版</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34</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园区网路由交换技术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HCNP路由交换学习指南</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人民邮电出版社出版</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35</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构建与管理无线局域网</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无线局域网项目教程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清华大学出版社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36</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Linux系统管理与网络服务</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Linux网络操作系统配置与管理（第三版）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大连理工大学出版社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37</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数据库应用技术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SQL Server2012数据库管理教程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航空工业出版社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38</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计算机网络工程</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网络工程案例教程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机械工业出版社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39</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网络安全技术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无线局域网技术与实践</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40</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入侵防御技术</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网络攻击与防御实训</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机械工业出版社出版</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41</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项目实训（一）--Web前端项目实训</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Web应用项目开发</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电子工业出版社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42</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项目实训（三）--网络设备安装调试实训</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网络设备配置与管理项目教程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机械工业出版社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43</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项目实训（四）-- 服务器架设项目实训</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Linux网络操作系统配置与管理（第三版）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大连理工大学出版社出版</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44</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普通话</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普通话水平测试指导用书：普通话测试与训练</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湖南大学出版社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45</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艺术类课程(1)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公共艺术（湖南版）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46</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艺术类课程(2)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公共艺术（湖南版）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47</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中华优秀传统文化类课程</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中华优秀传统文化</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fldChar w:fldCharType="begin"/>
            </w:r>
            <w:r>
              <w:instrText xml:space="preserve"> HYPERLINK "http://search.dangdang.com/?key3=%C8%CB%C3%F1%BD%CC%D3%FD%B3%F6%B0%E6%C9%E7&amp;medium=01&amp;category_path=01.00.00.00.00.00" \o "http://search.dangdang.com/?key3=%C8%CB%C3%F1%BD%CC%D3%FD%B3%F6%B0%E6%C9%E7&amp;medium=01&amp;category_path=01.00.00.00.00.00" </w:instrText>
            </w:r>
            <w:r>
              <w:fldChar w:fldCharType="separate"/>
            </w:r>
            <w:r>
              <w:rPr>
                <w:rFonts w:hint="eastAsia" w:ascii="仿宋" w:hAnsi="仿宋" w:eastAsia="仿宋" w:cs="宋体"/>
                <w:snapToGrid/>
                <w:color w:val="000000"/>
                <w:sz w:val="21"/>
                <w:szCs w:val="21"/>
              </w:rPr>
              <w:t>人民教育出版社</w:t>
            </w:r>
            <w:r>
              <w:rPr>
                <w:rFonts w:hint="eastAsia" w:ascii="仿宋" w:hAnsi="仿宋" w:eastAsia="仿宋" w:cs="宋体"/>
                <w:snapToGrid/>
                <w:color w:val="000000"/>
                <w:sz w:val="21"/>
                <w:szCs w:val="21"/>
              </w:rPr>
              <w:fldChar w:fldCharType="end"/>
            </w:r>
          </w:p>
        </w:tc>
      </w:tr>
      <w:tr>
        <w:tblPrEx>
          <w:tblCellMar>
            <w:top w:w="0" w:type="dxa"/>
            <w:left w:w="108" w:type="dxa"/>
            <w:bottom w:w="0" w:type="dxa"/>
            <w:right w:w="108" w:type="dxa"/>
          </w:tblCellMar>
        </w:tblPrEx>
        <w:trPr>
          <w:trHeight w:val="48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48</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双创教育类课程（或工匠精神类课程）</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新工匠精神：人工智能挑战下如何成为稀缺人才</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fldChar w:fldCharType="begin"/>
            </w:r>
            <w:r>
              <w:instrText xml:space="preserve"> HYPERLINK "http://search.dangdang.com/?key3=%BB%FA%D0%B5%B9%A4%D2%B5%B3%F6%B0%E6%C9%E7&amp;medium=01&amp;category_path=01.00.00.00.00.00" \o "http://search.dangdang.com/?key3=%BB%FA%D0%B5%B9%A4%D2%B5%B3%F6%B0%E6%C9%E7&amp;medium=01&amp;category_path=01.00.00.00.00.00" </w:instrText>
            </w:r>
            <w:r>
              <w:fldChar w:fldCharType="separate"/>
            </w:r>
            <w:r>
              <w:rPr>
                <w:rFonts w:hint="eastAsia" w:ascii="仿宋" w:hAnsi="仿宋" w:eastAsia="仿宋" w:cs="宋体"/>
                <w:snapToGrid/>
                <w:color w:val="000000"/>
                <w:sz w:val="21"/>
                <w:szCs w:val="21"/>
              </w:rPr>
              <w:t>机械工业出版社</w:t>
            </w:r>
            <w:r>
              <w:rPr>
                <w:rFonts w:hint="eastAsia" w:ascii="仿宋" w:hAnsi="仿宋" w:eastAsia="仿宋" w:cs="宋体"/>
                <w:snapToGrid/>
                <w:color w:val="000000"/>
                <w:sz w:val="21"/>
                <w:szCs w:val="21"/>
              </w:rPr>
              <w:fldChar w:fldCharType="end"/>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49</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图形图像处理</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中文版Photoshop CS6案例教程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上海交通大学出版社</w:t>
            </w:r>
          </w:p>
        </w:tc>
      </w:tr>
      <w:tr>
        <w:tblPrEx>
          <w:tblCellMar>
            <w:top w:w="0" w:type="dxa"/>
            <w:left w:w="108" w:type="dxa"/>
            <w:bottom w:w="0" w:type="dxa"/>
            <w:right w:w="108" w:type="dxa"/>
          </w:tblCellMar>
        </w:tblPrEx>
        <w:trPr>
          <w:trHeight w:val="499"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50</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实用工具软件</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常用工具软件项目教程</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北京希望电子出版社出版</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51</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影视制作</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ascii="仿宋" w:hAnsi="仿宋" w:eastAsia="仿宋" w:cs="宋体"/>
                <w:snapToGrid/>
                <w:color w:val="000000"/>
                <w:sz w:val="21"/>
                <w:szCs w:val="21"/>
              </w:rPr>
              <w:t>P</w:t>
            </w:r>
            <w:r>
              <w:rPr>
                <w:rFonts w:hint="eastAsia" w:ascii="仿宋" w:hAnsi="仿宋" w:eastAsia="仿宋" w:cs="宋体"/>
                <w:snapToGrid/>
                <w:color w:val="000000"/>
                <w:sz w:val="21"/>
                <w:szCs w:val="21"/>
              </w:rPr>
              <w:t>remiere Pro CC（含微课版）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人民邮电出版社</w:t>
            </w:r>
          </w:p>
        </w:tc>
      </w:tr>
      <w:tr>
        <w:tblPrEx>
          <w:tblCellMar>
            <w:top w:w="0" w:type="dxa"/>
            <w:left w:w="108" w:type="dxa"/>
            <w:bottom w:w="0" w:type="dxa"/>
            <w:right w:w="108" w:type="dxa"/>
          </w:tblCellMar>
        </w:tblPrEx>
        <w:trPr>
          <w:trHeight w:val="51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52</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IT企业文化与产品营销</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IT产品营销案例实训（第2版）</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高等教育出版社</w:t>
            </w:r>
          </w:p>
        </w:tc>
      </w:tr>
      <w:tr>
        <w:tblPrEx>
          <w:tblCellMar>
            <w:top w:w="0" w:type="dxa"/>
            <w:left w:w="108" w:type="dxa"/>
            <w:bottom w:w="0" w:type="dxa"/>
            <w:right w:w="108" w:type="dxa"/>
          </w:tblCellMar>
        </w:tblPrEx>
        <w:trPr>
          <w:trHeight w:val="285"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53</w:t>
            </w:r>
          </w:p>
        </w:tc>
        <w:tc>
          <w:tcPr>
            <w:tcW w:w="226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工业APP应用开发</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App Inventor2Android应用开发实战</w:t>
            </w:r>
          </w:p>
        </w:tc>
        <w:tc>
          <w:tcPr>
            <w:tcW w:w="2552"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sz w:val="21"/>
                <w:szCs w:val="21"/>
              </w:rPr>
            </w:pPr>
            <w:r>
              <w:rPr>
                <w:rFonts w:hint="eastAsia" w:ascii="仿宋" w:hAnsi="仿宋" w:eastAsia="仿宋" w:cs="宋体"/>
                <w:snapToGrid/>
                <w:color w:val="000000"/>
                <w:sz w:val="21"/>
                <w:szCs w:val="21"/>
              </w:rPr>
              <w:t>电子工业出版社</w:t>
            </w:r>
          </w:p>
        </w:tc>
      </w:tr>
    </w:tbl>
    <w:p>
      <w:pPr>
        <w:spacing w:line="360" w:lineRule="auto"/>
        <w:ind w:firstLine="601"/>
        <w:rPr>
          <w:rFonts w:ascii="仿宋_GB2312" w:hAnsi="仿宋_GB2312" w:eastAsia="仿宋_GB2312" w:cs="仿宋_GB2312"/>
          <w:spacing w:val="-2"/>
          <w:szCs w:val="28"/>
        </w:rPr>
      </w:pP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2.图书</w:t>
      </w:r>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图书配备有关基本要求：学校图书馆应有计算机网络等有关本专业的课程教材、培训教材等图书；应有网络安全、网络工程、云计算、大数据、物联网等相关专业的图书；应有国内外计算机类的图书资料。</w:t>
      </w:r>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图书馆应订有计算机网络、计算机网络工程、大数据、云计算等多种相关专业的报纸、杂志和学术期刊。</w:t>
      </w: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3.数字资源</w:t>
      </w:r>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数字资源配备有关基本要求：</w:t>
      </w:r>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w:t>
      </w:r>
      <w:r>
        <w:rPr>
          <w:rFonts w:ascii="仿宋" w:hAnsi="仿宋" w:eastAsia="仿宋" w:cs="仿宋_GB2312"/>
          <w:spacing w:val="-2"/>
          <w:szCs w:val="28"/>
        </w:rPr>
        <w:t>1）网络课程：</w:t>
      </w:r>
      <w:r>
        <w:rPr>
          <w:rFonts w:hint="eastAsia" w:ascii="仿宋" w:hAnsi="仿宋" w:eastAsia="仿宋" w:cs="仿宋_GB2312"/>
          <w:spacing w:val="-2"/>
          <w:szCs w:val="28"/>
        </w:rPr>
        <w:t>核心课程有可供学生自主学习的网络课程。网络课程应包括：课程标准（教学大纲）、授课计划、集中实训任务书、电子教案、多媒体课件、视频课程</w:t>
      </w:r>
      <w:r>
        <w:rPr>
          <w:rFonts w:ascii="仿宋" w:hAnsi="仿宋" w:eastAsia="仿宋" w:cs="仿宋_GB2312"/>
          <w:spacing w:val="-2"/>
          <w:szCs w:val="28"/>
        </w:rPr>
        <w:t>(微课或慕课)、习题库、网上测试或试题库等。</w:t>
      </w:r>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w:t>
      </w:r>
      <w:r>
        <w:rPr>
          <w:rFonts w:ascii="仿宋" w:hAnsi="仿宋" w:eastAsia="仿宋" w:cs="仿宋_GB2312"/>
          <w:spacing w:val="-2"/>
          <w:szCs w:val="28"/>
        </w:rPr>
        <w:t>2）音像资料：图书馆应有相关专业的音像资料。</w:t>
      </w:r>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w:t>
      </w:r>
      <w:r>
        <w:rPr>
          <w:rFonts w:ascii="仿宋" w:hAnsi="仿宋" w:eastAsia="仿宋" w:cs="仿宋_GB2312"/>
          <w:spacing w:val="-2"/>
          <w:szCs w:val="28"/>
        </w:rPr>
        <w:t>3）电子期刊：学校应有中国知网学术期刊、国开图书馆数字资源、北京超星电子图书等电子期刊。</w:t>
      </w:r>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27" w:name="_Toc46149269"/>
      <w:r>
        <w:rPr>
          <w:rFonts w:hint="eastAsia" w:ascii="仿宋" w:hAnsi="仿宋" w:eastAsia="仿宋" w:cs="仿宋_GB2312"/>
          <w:b w:val="0"/>
          <w:spacing w:val="-2"/>
          <w:sz w:val="28"/>
          <w:szCs w:val="28"/>
        </w:rPr>
        <w:t>（四）教学方法</w:t>
      </w:r>
      <w:bookmarkEnd w:id="27"/>
    </w:p>
    <w:p>
      <w:pPr>
        <w:spacing w:line="360" w:lineRule="auto"/>
        <w:ind w:firstLine="601"/>
        <w:rPr>
          <w:rFonts w:ascii="仿宋" w:hAnsi="仿宋" w:eastAsia="仿宋" w:cs="仿宋_GB2312"/>
          <w:spacing w:val="-2"/>
          <w:szCs w:val="28"/>
        </w:rPr>
      </w:pPr>
      <w:r>
        <w:rPr>
          <w:rFonts w:hint="eastAsia" w:ascii="仿宋" w:hAnsi="仿宋" w:eastAsia="仿宋" w:cs="仿宋_GB2312"/>
          <w:spacing w:val="-2"/>
          <w:szCs w:val="28"/>
        </w:rPr>
        <w:t>计算机网络技术专业涉及职业面较为宽泛，教学方法也相应灵活多样，除讲授法外，主要方法有：</w:t>
      </w: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1.示范教学法。以教师的示范性操作为主，主要适合实训类课程教学。</w:t>
      </w: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2.模拟教学法。通过模拟工作流程实现教学，主要适合理实一体化的课程教学。</w:t>
      </w: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3.项目教学法。通过企业真实工作项目实现教学，主要适合集中实训课程教学。</w:t>
      </w: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4.案例教学法。通过实践案例解析实现教学，主要适合理实一体化等课程教学。</w:t>
      </w:r>
    </w:p>
    <w:p>
      <w:pPr>
        <w:spacing w:line="360" w:lineRule="auto"/>
        <w:ind w:firstLine="601"/>
        <w:rPr>
          <w:rFonts w:ascii="仿宋" w:hAnsi="仿宋" w:eastAsia="仿宋" w:cs="仿宋_GB2312"/>
          <w:spacing w:val="-2"/>
          <w:szCs w:val="28"/>
        </w:rPr>
      </w:pPr>
      <w:r>
        <w:rPr>
          <w:rFonts w:ascii="仿宋" w:hAnsi="仿宋" w:eastAsia="仿宋" w:cs="仿宋_GB2312"/>
          <w:spacing w:val="-2"/>
          <w:szCs w:val="28"/>
        </w:rPr>
        <w:t>5.岗位教学法。通过实际岗位体验实现教学，主要适于网络安全类课程，以及服务岗位技能训练。</w:t>
      </w:r>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28" w:name="_Toc46149270"/>
      <w:r>
        <w:rPr>
          <w:rFonts w:hint="eastAsia" w:ascii="仿宋" w:hAnsi="仿宋" w:eastAsia="仿宋" w:cs="仿宋_GB2312"/>
          <w:b w:val="0"/>
          <w:spacing w:val="-2"/>
          <w:sz w:val="28"/>
          <w:szCs w:val="28"/>
        </w:rPr>
        <w:t>（五）学习评价</w:t>
      </w:r>
      <w:bookmarkEnd w:id="28"/>
    </w:p>
    <w:p>
      <w:pPr>
        <w:pStyle w:val="14"/>
        <w:tabs>
          <w:tab w:val="center" w:pos="4153"/>
        </w:tabs>
        <w:spacing w:before="0" w:after="190" w:afterLines="5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学生的考核与评价由过程性考核、终结性考核组成。体现线上线下之分，包括过程、作品考核。</w:t>
      </w:r>
    </w:p>
    <w:p>
      <w:pPr>
        <w:jc w:val="center"/>
        <w:rPr>
          <w:rFonts w:ascii="仿宋" w:hAnsi="仿宋" w:eastAsia="仿宋"/>
          <w:sz w:val="24"/>
          <w:szCs w:val="24"/>
        </w:rPr>
      </w:pPr>
      <w:r>
        <w:rPr>
          <w:rFonts w:hint="eastAsia" w:ascii="仿宋" w:hAnsi="仿宋" w:eastAsia="仿宋"/>
          <w:b/>
          <w:sz w:val="24"/>
          <w:szCs w:val="24"/>
        </w:rPr>
        <w:t>表8-5</w:t>
      </w:r>
      <w:r>
        <w:rPr>
          <w:rFonts w:hint="eastAsia" w:ascii="仿宋" w:hAnsi="仿宋" w:eastAsia="仿宋"/>
          <w:sz w:val="24"/>
          <w:szCs w:val="24"/>
        </w:rPr>
        <w:t xml:space="preserve"> 学生的考核与评价标准</w:t>
      </w:r>
    </w:p>
    <w:tbl>
      <w:tblPr>
        <w:tblStyle w:val="16"/>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410"/>
        <w:gridCol w:w="283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blHeader/>
        </w:trPr>
        <w:tc>
          <w:tcPr>
            <w:tcW w:w="1526" w:type="dxa"/>
            <w:shd w:val="clear" w:color="auto" w:fill="D9D9D9"/>
            <w:vAlign w:val="center"/>
          </w:tcPr>
          <w:p>
            <w:pPr>
              <w:spacing w:line="480" w:lineRule="exact"/>
              <w:jc w:val="center"/>
              <w:rPr>
                <w:rFonts w:ascii="仿宋" w:hAnsi="仿宋" w:eastAsia="仿宋" w:cs="楷体_GB2312"/>
                <w:b/>
                <w:sz w:val="24"/>
              </w:rPr>
            </w:pPr>
            <w:r>
              <w:rPr>
                <w:rFonts w:hint="eastAsia" w:ascii="仿宋" w:hAnsi="仿宋" w:eastAsia="仿宋" w:cs="楷体_GB2312"/>
                <w:b/>
                <w:sz w:val="24"/>
              </w:rPr>
              <w:t>评价内容</w:t>
            </w:r>
          </w:p>
        </w:tc>
        <w:tc>
          <w:tcPr>
            <w:tcW w:w="2410" w:type="dxa"/>
            <w:shd w:val="clear" w:color="auto" w:fill="D9D9D9"/>
            <w:vAlign w:val="center"/>
          </w:tcPr>
          <w:p>
            <w:pPr>
              <w:spacing w:line="480" w:lineRule="exact"/>
              <w:jc w:val="center"/>
              <w:rPr>
                <w:rFonts w:ascii="仿宋" w:hAnsi="仿宋" w:eastAsia="仿宋" w:cs="楷体_GB2312"/>
                <w:b/>
                <w:sz w:val="24"/>
              </w:rPr>
            </w:pPr>
            <w:r>
              <w:rPr>
                <w:rFonts w:hint="eastAsia" w:ascii="仿宋" w:hAnsi="仿宋" w:eastAsia="仿宋" w:cs="楷体_GB2312"/>
                <w:b/>
                <w:sz w:val="24"/>
              </w:rPr>
              <w:t>评价主体</w:t>
            </w:r>
          </w:p>
        </w:tc>
        <w:tc>
          <w:tcPr>
            <w:tcW w:w="2835" w:type="dxa"/>
            <w:shd w:val="clear" w:color="auto" w:fill="D9D9D9"/>
            <w:vAlign w:val="center"/>
          </w:tcPr>
          <w:p>
            <w:pPr>
              <w:spacing w:line="480" w:lineRule="exact"/>
              <w:jc w:val="center"/>
              <w:rPr>
                <w:rFonts w:ascii="仿宋" w:hAnsi="仿宋" w:eastAsia="仿宋" w:cs="楷体_GB2312"/>
                <w:b/>
                <w:sz w:val="24"/>
              </w:rPr>
            </w:pPr>
            <w:r>
              <w:rPr>
                <w:rFonts w:hint="eastAsia" w:ascii="仿宋" w:hAnsi="仿宋" w:eastAsia="仿宋" w:cs="楷体_GB2312"/>
                <w:b/>
                <w:sz w:val="24"/>
              </w:rPr>
              <w:t>评价方式</w:t>
            </w:r>
          </w:p>
        </w:tc>
        <w:tc>
          <w:tcPr>
            <w:tcW w:w="1757" w:type="dxa"/>
            <w:shd w:val="clear" w:color="auto" w:fill="D9D9D9"/>
            <w:vAlign w:val="center"/>
          </w:tcPr>
          <w:p>
            <w:pPr>
              <w:spacing w:line="480" w:lineRule="exact"/>
              <w:jc w:val="center"/>
              <w:rPr>
                <w:rFonts w:ascii="仿宋" w:hAnsi="仿宋" w:eastAsia="仿宋" w:cs="楷体_GB2312"/>
                <w:b/>
                <w:sz w:val="24"/>
              </w:rPr>
            </w:pPr>
            <w:r>
              <w:rPr>
                <w:rFonts w:hint="eastAsia" w:ascii="仿宋" w:hAnsi="仿宋" w:eastAsia="仿宋" w:cs="楷体_GB2312"/>
                <w:b/>
                <w:sz w:val="24"/>
              </w:rPr>
              <w:t>评价时间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文化基础知识</w:t>
            </w:r>
          </w:p>
        </w:tc>
        <w:tc>
          <w:tcPr>
            <w:tcW w:w="2410"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掌握一定的政治理论、必要的法律知识，具有一定的道德修养知识。</w:t>
            </w:r>
          </w:p>
          <w:p>
            <w:pPr>
              <w:spacing w:line="480" w:lineRule="exact"/>
              <w:rPr>
                <w:rFonts w:ascii="仿宋" w:hAnsi="仿宋" w:eastAsia="仿宋" w:cs="楷体_GB2312"/>
                <w:sz w:val="24"/>
              </w:rPr>
            </w:pPr>
            <w:r>
              <w:rPr>
                <w:rFonts w:hint="eastAsia" w:ascii="仿宋" w:hAnsi="仿宋" w:eastAsia="仿宋" w:cs="楷体_GB2312"/>
                <w:sz w:val="24"/>
              </w:rPr>
              <w:t>具有必备的体育知识</w:t>
            </w:r>
          </w:p>
          <w:p>
            <w:pPr>
              <w:spacing w:line="480" w:lineRule="exact"/>
              <w:rPr>
                <w:rFonts w:ascii="仿宋" w:hAnsi="仿宋" w:eastAsia="仿宋" w:cs="楷体_GB2312"/>
                <w:sz w:val="24"/>
              </w:rPr>
            </w:pPr>
            <w:r>
              <w:rPr>
                <w:rFonts w:hint="eastAsia" w:ascii="仿宋" w:hAnsi="仿宋" w:eastAsia="仿宋" w:cs="楷体_GB2312"/>
                <w:sz w:val="24"/>
              </w:rPr>
              <w:t>具有必备的英语知识</w:t>
            </w:r>
          </w:p>
          <w:p>
            <w:pPr>
              <w:spacing w:line="480" w:lineRule="exact"/>
              <w:rPr>
                <w:rFonts w:ascii="仿宋" w:hAnsi="仿宋" w:eastAsia="仿宋" w:cs="楷体_GB2312"/>
                <w:sz w:val="24"/>
              </w:rPr>
            </w:pPr>
            <w:r>
              <w:rPr>
                <w:rFonts w:hint="eastAsia" w:ascii="仿宋" w:hAnsi="仿宋" w:eastAsia="仿宋" w:cs="楷体_GB2312"/>
                <w:sz w:val="24"/>
              </w:rPr>
              <w:t>熟练掌握计算机应用基础知识。</w:t>
            </w:r>
          </w:p>
          <w:p>
            <w:pPr>
              <w:spacing w:line="480" w:lineRule="exact"/>
              <w:rPr>
                <w:rFonts w:ascii="仿宋" w:hAnsi="仿宋" w:eastAsia="仿宋" w:cs="楷体_GB2312"/>
                <w:sz w:val="24"/>
              </w:rPr>
            </w:pPr>
            <w:r>
              <w:rPr>
                <w:rFonts w:hint="eastAsia" w:ascii="仿宋" w:hAnsi="仿宋" w:eastAsia="仿宋" w:cs="楷体_GB2312"/>
                <w:sz w:val="24"/>
              </w:rPr>
              <w:t>具有较强的文字表达和计算能力。</w:t>
            </w:r>
          </w:p>
          <w:p>
            <w:pPr>
              <w:spacing w:line="480" w:lineRule="exact"/>
              <w:rPr>
                <w:rFonts w:ascii="仿宋" w:hAnsi="仿宋" w:eastAsia="仿宋" w:cs="楷体_GB2312"/>
                <w:sz w:val="24"/>
              </w:rPr>
            </w:pPr>
            <w:r>
              <w:rPr>
                <w:rFonts w:hint="eastAsia" w:ascii="仿宋" w:hAnsi="仿宋" w:eastAsia="仿宋" w:cs="楷体_GB2312"/>
                <w:sz w:val="24"/>
              </w:rPr>
              <w:t>具有健康的身体和心理。</w:t>
            </w:r>
          </w:p>
        </w:tc>
        <w:tc>
          <w:tcPr>
            <w:tcW w:w="2835"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包括过程性考核和终结性考核。过程性考核由出勤、作业（实验报告）、课堂参与、平时考核（含技能）等组成，占总成绩的60%（要求出勤占总成绩的20%）。终结性考核由理论考试、技能考核组成，占总成绩的40%，无技能考核的课程则计算理论考试成绩。</w:t>
            </w:r>
          </w:p>
        </w:tc>
        <w:tc>
          <w:tcPr>
            <w:tcW w:w="1757"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专业知识及技能</w:t>
            </w:r>
          </w:p>
        </w:tc>
        <w:tc>
          <w:tcPr>
            <w:tcW w:w="2410"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掌握网络设备安装调试、服务器安装设计、网络环境搭建与维护、网络信息安全管理、数据库、网页制作与设计方面的理论知识与技术技能。</w:t>
            </w:r>
          </w:p>
        </w:tc>
        <w:tc>
          <w:tcPr>
            <w:tcW w:w="2835"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过程性考核由出勤、作业（实验报告）、课堂参与、平时考核（含技能）等组成，占总成绩的50%（要求出勤占总成绩的20%）。</w:t>
            </w:r>
          </w:p>
          <w:p>
            <w:pPr>
              <w:spacing w:line="480" w:lineRule="exact"/>
              <w:rPr>
                <w:rFonts w:ascii="仿宋" w:hAnsi="仿宋" w:eastAsia="仿宋" w:cs="楷体_GB2312"/>
                <w:sz w:val="24"/>
              </w:rPr>
            </w:pPr>
            <w:r>
              <w:rPr>
                <w:rFonts w:hint="eastAsia" w:ascii="仿宋" w:hAnsi="仿宋" w:eastAsia="仿宋" w:cs="楷体_GB2312"/>
                <w:sz w:val="24"/>
              </w:rPr>
              <w:t>终结性考核由理论考试、技能考核、项目演示答辩组成，占总成绩的50%。</w:t>
            </w:r>
          </w:p>
        </w:tc>
        <w:tc>
          <w:tcPr>
            <w:tcW w:w="1757"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2" w:hRule="atLeast"/>
        </w:trPr>
        <w:tc>
          <w:tcPr>
            <w:tcW w:w="1526"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综合项目实训</w:t>
            </w:r>
          </w:p>
        </w:tc>
        <w:tc>
          <w:tcPr>
            <w:tcW w:w="2410" w:type="dxa"/>
            <w:shd w:val="clear" w:color="auto" w:fill="auto"/>
            <w:vAlign w:val="center"/>
          </w:tcPr>
          <w:p>
            <w:pPr>
              <w:rPr>
                <w:rFonts w:ascii="仿宋" w:hAnsi="仿宋" w:eastAsia="仿宋"/>
                <w:sz w:val="24"/>
                <w:szCs w:val="24"/>
              </w:rPr>
            </w:pPr>
            <w:r>
              <w:rPr>
                <w:rFonts w:hint="eastAsia" w:ascii="仿宋" w:hAnsi="仿宋" w:eastAsia="仿宋"/>
                <w:sz w:val="24"/>
                <w:szCs w:val="24"/>
              </w:rPr>
              <w:t>能够在实训室内实现网络运维、网站管理、网络互连互通，服务器配置管理等。</w:t>
            </w:r>
          </w:p>
        </w:tc>
        <w:tc>
          <w:tcPr>
            <w:tcW w:w="2835"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分项目成绩由平时成绩、技能操作、实训作品（成果）以及综合实训报告等组成。按平时成绩20％、技能操作30％、实训作品（成果）30%、综合实训报告20％计算综合项目实训总成绩。</w:t>
            </w:r>
          </w:p>
        </w:tc>
        <w:tc>
          <w:tcPr>
            <w:tcW w:w="1757"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每学期平时及每学期末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顶岗实习</w:t>
            </w:r>
          </w:p>
        </w:tc>
        <w:tc>
          <w:tcPr>
            <w:tcW w:w="2410" w:type="dxa"/>
            <w:shd w:val="clear" w:color="auto" w:fill="auto"/>
            <w:vAlign w:val="center"/>
          </w:tcPr>
          <w:p>
            <w:pPr>
              <w:rPr>
                <w:rFonts w:ascii="仿宋" w:hAnsi="仿宋" w:eastAsia="仿宋"/>
                <w:sz w:val="24"/>
                <w:szCs w:val="24"/>
              </w:rPr>
            </w:pPr>
            <w:r>
              <w:rPr>
                <w:rFonts w:hint="eastAsia" w:ascii="仿宋" w:hAnsi="仿宋" w:eastAsia="仿宋"/>
                <w:sz w:val="24"/>
                <w:szCs w:val="24"/>
              </w:rPr>
              <w:t>能够自觉遵守企业的秩序</w:t>
            </w:r>
          </w:p>
        </w:tc>
        <w:tc>
          <w:tcPr>
            <w:tcW w:w="2835"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过程性考核由出勤、实习报告、企业实习总结、指导教师评价、企业评价等组成，占总成绩的80%（要求出勤占总成绩的35%）。</w:t>
            </w:r>
          </w:p>
          <w:p>
            <w:pPr>
              <w:spacing w:line="480" w:lineRule="exact"/>
              <w:rPr>
                <w:rFonts w:ascii="仿宋" w:hAnsi="仿宋" w:eastAsia="仿宋" w:cs="楷体_GB2312"/>
                <w:sz w:val="24"/>
              </w:rPr>
            </w:pPr>
            <w:r>
              <w:rPr>
                <w:rFonts w:hint="eastAsia" w:ascii="仿宋" w:hAnsi="仿宋" w:eastAsia="仿宋" w:cs="楷体_GB2312"/>
                <w:sz w:val="24"/>
              </w:rPr>
              <w:t>终结性考核由毕业设计作品、毕业答辩组成，占总成绩的20%。</w:t>
            </w:r>
          </w:p>
        </w:tc>
        <w:tc>
          <w:tcPr>
            <w:tcW w:w="1757" w:type="dxa"/>
            <w:shd w:val="clear" w:color="auto" w:fill="auto"/>
            <w:vAlign w:val="center"/>
          </w:tcPr>
          <w:p>
            <w:pPr>
              <w:spacing w:line="480" w:lineRule="exact"/>
              <w:rPr>
                <w:rFonts w:ascii="仿宋" w:hAnsi="仿宋" w:eastAsia="仿宋" w:cs="楷体_GB2312"/>
                <w:sz w:val="24"/>
              </w:rPr>
            </w:pPr>
            <w:r>
              <w:rPr>
                <w:rFonts w:hint="eastAsia" w:ascii="仿宋" w:hAnsi="仿宋" w:eastAsia="仿宋" w:cs="楷体_GB2312"/>
                <w:sz w:val="24"/>
              </w:rPr>
              <w:t>实习期间和实习期满时</w:t>
            </w:r>
          </w:p>
        </w:tc>
      </w:tr>
    </w:tbl>
    <w:p>
      <w:pPr>
        <w:rPr>
          <w:rFonts w:ascii="仿宋" w:hAnsi="仿宋" w:eastAsia="仿宋"/>
        </w:rPr>
      </w:pPr>
    </w:p>
    <w:p>
      <w:pPr>
        <w:pStyle w:val="14"/>
        <w:tabs>
          <w:tab w:val="center" w:pos="4153"/>
        </w:tabs>
        <w:spacing w:before="0" w:after="0" w:line="600" w:lineRule="exact"/>
        <w:jc w:val="left"/>
        <w:outlineLvl w:val="1"/>
        <w:rPr>
          <w:rFonts w:ascii="仿宋" w:hAnsi="仿宋" w:eastAsia="仿宋" w:cs="仿宋_GB2312"/>
          <w:b w:val="0"/>
          <w:spacing w:val="-2"/>
          <w:sz w:val="28"/>
          <w:szCs w:val="28"/>
        </w:rPr>
      </w:pPr>
      <w:bookmarkStart w:id="29" w:name="_Toc46149271"/>
      <w:r>
        <w:rPr>
          <w:rFonts w:hint="eastAsia" w:ascii="仿宋" w:hAnsi="仿宋" w:eastAsia="仿宋" w:cs="仿宋_GB2312"/>
          <w:b w:val="0"/>
          <w:spacing w:val="-2"/>
          <w:sz w:val="28"/>
          <w:szCs w:val="28"/>
        </w:rPr>
        <w:t>（六）质量管理</w:t>
      </w:r>
      <w:bookmarkEnd w:id="29"/>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1、教学诊断与改进</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（1）通过教学简报，将“学院、系部、专业负责人、学生、家长”等多个方面的监督结果汇集，并根据结果，对专业运行进行具体调整，形成多方监控的效果。</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（2）教务处全面负责学籍管理、学分制实施，教学方法论培训与引导、教师素质测评等；</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（3）督导室跟踪教学过程，指导教师提高教学能力。</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ascii="仿宋" w:hAnsi="仿宋" w:eastAsia="仿宋" w:cs="仿宋_GB2312"/>
          <w:b w:val="0"/>
          <w:spacing w:val="-2"/>
          <w:sz w:val="28"/>
          <w:szCs w:val="28"/>
        </w:rPr>
        <w:t>2.</w:t>
      </w:r>
      <w:r>
        <w:rPr>
          <w:rFonts w:hint="eastAsia" w:ascii="仿宋" w:hAnsi="仿宋" w:eastAsia="仿宋" w:cs="仿宋_GB2312"/>
          <w:b w:val="0"/>
          <w:spacing w:val="-2"/>
          <w:sz w:val="28"/>
          <w:szCs w:val="28"/>
        </w:rPr>
        <w:t>教学管理机制</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建立从上到下的多层级教学管理与指导机构，进一步规范教学行为。</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（1）借助教育部高职信息教学指导委员会平台、高职院校教学教研专家，对专业建设从发展战略高度予以把关，必要时邀请该委员会成员进行远程或现场指导。</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（2）利用学校教学指导委员会，协助专业带头人和课程负责人指导优化专业核心课程的教学设计，保证教学设计的科学、合理、适用；</w:t>
      </w:r>
    </w:p>
    <w:p>
      <w:pPr>
        <w:pStyle w:val="14"/>
        <w:tabs>
          <w:tab w:val="center" w:pos="4153"/>
        </w:tabs>
        <w:spacing w:before="0" w:after="0" w:line="60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（3）通过由同行企业专家组成的专业建设指导委员会，不断对本专业的教学模式、教学内容、教师素质、教学管理等各环节进行审核、诊断和指导，保障学以致用。</w:t>
      </w:r>
    </w:p>
    <w:p>
      <w:pPr>
        <w:pStyle w:val="14"/>
        <w:tabs>
          <w:tab w:val="center" w:pos="4153"/>
        </w:tabs>
        <w:spacing w:before="0" w:after="0" w:line="560" w:lineRule="exact"/>
        <w:ind w:firstLine="552" w:firstLineChars="200"/>
        <w:jc w:val="left"/>
        <w:outlineLvl w:val="9"/>
        <w:rPr>
          <w:rFonts w:ascii="仿宋" w:hAnsi="仿宋" w:eastAsia="仿宋" w:cs="仿宋_GB2312"/>
          <w:b w:val="0"/>
          <w:spacing w:val="-2"/>
          <w:sz w:val="28"/>
          <w:szCs w:val="28"/>
        </w:rPr>
      </w:pPr>
      <w:r>
        <w:rPr>
          <w:rFonts w:ascii="仿宋" w:hAnsi="仿宋" w:eastAsia="仿宋" w:cs="仿宋_GB2312"/>
          <w:b w:val="0"/>
          <w:spacing w:val="-2"/>
          <w:sz w:val="28"/>
          <w:szCs w:val="28"/>
        </w:rPr>
        <w:t>3.</w:t>
      </w:r>
      <w:r>
        <w:rPr>
          <w:rFonts w:hint="eastAsia" w:ascii="仿宋" w:hAnsi="仿宋" w:eastAsia="仿宋" w:cs="仿宋_GB2312"/>
          <w:b w:val="0"/>
          <w:spacing w:val="-2"/>
          <w:sz w:val="28"/>
          <w:szCs w:val="28"/>
        </w:rPr>
        <w:t>建立</w:t>
      </w:r>
      <w:r>
        <w:rPr>
          <w:rFonts w:ascii="仿宋" w:hAnsi="仿宋" w:eastAsia="仿宋" w:cs="仿宋_GB2312"/>
          <w:b w:val="0"/>
          <w:spacing w:val="-2"/>
          <w:sz w:val="28"/>
          <w:szCs w:val="28"/>
        </w:rPr>
        <w:t>多向</w:t>
      </w:r>
      <w:r>
        <w:rPr>
          <w:rFonts w:hint="eastAsia" w:ascii="仿宋" w:hAnsi="仿宋" w:eastAsia="仿宋" w:cs="仿宋_GB2312"/>
          <w:b w:val="0"/>
          <w:spacing w:val="-2"/>
          <w:sz w:val="28"/>
          <w:szCs w:val="28"/>
        </w:rPr>
        <w:t>反馈机制</w:t>
      </w:r>
    </w:p>
    <w:p>
      <w:pPr>
        <w:pStyle w:val="14"/>
        <w:tabs>
          <w:tab w:val="center" w:pos="4153"/>
        </w:tabs>
        <w:spacing w:before="0" w:after="0" w:line="56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建立常规的稳定的联系管道，通过网络信息、信函、走访、会议、接待电话等方式，将“用人单位、教师、家长、学生、社会”等方面的回馈信息系统汇集整理。突出持续性、全程性监控特点，实现教学质量管理的经常化、规范化。</w:t>
      </w:r>
    </w:p>
    <w:p>
      <w:pPr>
        <w:spacing w:line="560" w:lineRule="exact"/>
        <w:outlineLvl w:val="0"/>
        <w:rPr>
          <w:rFonts w:ascii="黑体" w:hAnsi="黑体" w:eastAsia="黑体" w:cs="黑体"/>
          <w:sz w:val="32"/>
          <w:szCs w:val="32"/>
        </w:rPr>
      </w:pPr>
      <w:bookmarkStart w:id="30" w:name="_Toc46149272"/>
      <w:r>
        <w:rPr>
          <w:rFonts w:hint="eastAsia" w:ascii="黑体" w:hAnsi="黑体" w:eastAsia="黑体" w:cs="黑体"/>
          <w:sz w:val="32"/>
          <w:szCs w:val="32"/>
        </w:rPr>
        <w:t>九、毕业条件</w:t>
      </w:r>
      <w:bookmarkEnd w:id="30"/>
    </w:p>
    <w:p>
      <w:pPr>
        <w:pStyle w:val="14"/>
        <w:tabs>
          <w:tab w:val="center" w:pos="4153"/>
        </w:tabs>
        <w:spacing w:before="0" w:after="0" w:line="560" w:lineRule="exact"/>
        <w:jc w:val="left"/>
        <w:outlineLvl w:val="1"/>
        <w:rPr>
          <w:rFonts w:ascii="仿宋" w:hAnsi="仿宋" w:eastAsia="仿宋" w:cs="仿宋_GB2312"/>
          <w:b w:val="0"/>
          <w:spacing w:val="-2"/>
          <w:sz w:val="28"/>
          <w:szCs w:val="28"/>
        </w:rPr>
      </w:pPr>
      <w:bookmarkStart w:id="31" w:name="_Toc46149273"/>
      <w:r>
        <w:rPr>
          <w:rFonts w:hint="eastAsia" w:ascii="仿宋" w:hAnsi="仿宋" w:eastAsia="仿宋" w:cs="仿宋_GB2312"/>
          <w:b w:val="0"/>
          <w:spacing w:val="-2"/>
          <w:sz w:val="28"/>
          <w:szCs w:val="28"/>
        </w:rPr>
        <w:t>（一）中职毕业条件</w:t>
      </w:r>
      <w:bookmarkEnd w:id="31"/>
    </w:p>
    <w:p>
      <w:pPr>
        <w:pStyle w:val="14"/>
        <w:tabs>
          <w:tab w:val="center" w:pos="4153"/>
        </w:tabs>
        <w:spacing w:before="0" w:after="0" w:line="56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完成本专业教学计划中前三年规定的内容，应修满165个学分</w:t>
      </w:r>
      <w:r>
        <w:rPr>
          <w:rFonts w:ascii="仿宋" w:hAnsi="仿宋" w:eastAsia="仿宋" w:cs="仿宋_GB2312"/>
          <w:b w:val="0"/>
          <w:spacing w:val="-2"/>
          <w:sz w:val="28"/>
          <w:szCs w:val="28"/>
        </w:rPr>
        <w:t>方可毕业</w:t>
      </w:r>
      <w:r>
        <w:rPr>
          <w:rFonts w:hint="eastAsia" w:ascii="仿宋" w:hAnsi="仿宋" w:eastAsia="仿宋" w:cs="仿宋_GB2312"/>
          <w:b w:val="0"/>
          <w:spacing w:val="-2"/>
          <w:sz w:val="28"/>
          <w:szCs w:val="28"/>
        </w:rPr>
        <w:t>。思想品德和鉴定合格，准予中职阶段毕业，发放中职阶段毕业证书。</w:t>
      </w:r>
    </w:p>
    <w:p>
      <w:pPr>
        <w:pStyle w:val="14"/>
        <w:tabs>
          <w:tab w:val="center" w:pos="4153"/>
        </w:tabs>
        <w:spacing w:before="0" w:after="0" w:line="560" w:lineRule="exact"/>
        <w:jc w:val="left"/>
        <w:outlineLvl w:val="1"/>
        <w:rPr>
          <w:rFonts w:ascii="仿宋" w:hAnsi="仿宋" w:eastAsia="仿宋" w:cs="仿宋_GB2312"/>
          <w:b w:val="0"/>
          <w:spacing w:val="-2"/>
          <w:sz w:val="28"/>
          <w:szCs w:val="28"/>
        </w:rPr>
      </w:pPr>
      <w:bookmarkStart w:id="32" w:name="_Toc46149274"/>
      <w:r>
        <w:rPr>
          <w:rFonts w:hint="eastAsia" w:ascii="仿宋" w:hAnsi="仿宋" w:eastAsia="仿宋" w:cs="仿宋_GB2312"/>
          <w:b w:val="0"/>
          <w:spacing w:val="-2"/>
          <w:sz w:val="28"/>
          <w:szCs w:val="28"/>
        </w:rPr>
        <w:t>（二）高职毕业条件</w:t>
      </w:r>
      <w:bookmarkEnd w:id="32"/>
    </w:p>
    <w:p>
      <w:pPr>
        <w:pStyle w:val="14"/>
        <w:tabs>
          <w:tab w:val="center" w:pos="4153"/>
        </w:tabs>
        <w:spacing w:before="0" w:after="0" w:line="560" w:lineRule="exact"/>
        <w:ind w:firstLine="552" w:firstLineChars="200"/>
        <w:jc w:val="left"/>
        <w:outlineLvl w:val="9"/>
        <w:rPr>
          <w:rFonts w:ascii="仿宋" w:hAnsi="仿宋" w:eastAsia="仿宋" w:cs="仿宋_GB2312"/>
          <w:b w:val="0"/>
          <w:spacing w:val="-2"/>
          <w:sz w:val="28"/>
          <w:szCs w:val="28"/>
        </w:rPr>
      </w:pPr>
      <w:r>
        <w:rPr>
          <w:rFonts w:hint="eastAsia" w:ascii="仿宋" w:hAnsi="仿宋" w:eastAsia="仿宋" w:cs="仿宋_GB2312"/>
          <w:b w:val="0"/>
          <w:spacing w:val="-2"/>
          <w:sz w:val="28"/>
          <w:szCs w:val="28"/>
        </w:rPr>
        <w:t>学生修完教学计划规定的全部课程，应修满273个学分</w:t>
      </w:r>
      <w:r>
        <w:rPr>
          <w:rFonts w:ascii="仿宋" w:hAnsi="仿宋" w:eastAsia="仿宋" w:cs="仿宋_GB2312"/>
          <w:b w:val="0"/>
          <w:spacing w:val="-2"/>
          <w:sz w:val="28"/>
          <w:szCs w:val="28"/>
        </w:rPr>
        <w:t>方可毕业</w:t>
      </w:r>
      <w:r>
        <w:rPr>
          <w:rFonts w:hint="eastAsia" w:ascii="仿宋" w:hAnsi="仿宋" w:eastAsia="仿宋" w:cs="仿宋_GB2312"/>
          <w:b w:val="0"/>
          <w:spacing w:val="-2"/>
          <w:sz w:val="28"/>
          <w:szCs w:val="28"/>
        </w:rPr>
        <w:t>。思想品德和鉴定合格，发放国家承认的高等职业技术学院五年制专科学历证书（电子注册），准予毕业。</w:t>
      </w:r>
    </w:p>
    <w:p>
      <w:pPr>
        <w:pStyle w:val="14"/>
        <w:tabs>
          <w:tab w:val="center" w:pos="4153"/>
        </w:tabs>
        <w:spacing w:before="0" w:after="0" w:line="560" w:lineRule="exact"/>
        <w:ind w:firstLine="552" w:firstLineChars="200"/>
        <w:jc w:val="left"/>
        <w:outlineLvl w:val="9"/>
        <w:rPr>
          <w:rFonts w:ascii="仿宋" w:hAnsi="仿宋" w:eastAsia="仿宋" w:cs="仿宋_GB2312"/>
          <w:b w:val="0"/>
          <w:spacing w:val="-2"/>
          <w:sz w:val="28"/>
          <w:szCs w:val="28"/>
        </w:rPr>
      </w:pPr>
      <w:r>
        <w:rPr>
          <w:rFonts w:ascii="仿宋" w:hAnsi="仿宋" w:eastAsia="仿宋" w:cs="仿宋_GB2312"/>
          <w:b w:val="0"/>
          <w:spacing w:val="-2"/>
          <w:sz w:val="28"/>
          <w:szCs w:val="28"/>
        </w:rPr>
        <w:t>鼓励获取该专业要求的职业技能鉴定资格证书（详情见表</w:t>
      </w:r>
      <w:r>
        <w:rPr>
          <w:rFonts w:hint="eastAsia" w:ascii="仿宋" w:hAnsi="仿宋" w:eastAsia="仿宋" w:cs="仿宋_GB2312"/>
          <w:b w:val="0"/>
          <w:spacing w:val="-2"/>
          <w:sz w:val="28"/>
          <w:szCs w:val="28"/>
        </w:rPr>
        <w:t>4-</w:t>
      </w:r>
      <w:r>
        <w:rPr>
          <w:rFonts w:ascii="仿宋" w:hAnsi="仿宋" w:eastAsia="仿宋" w:cs="仿宋_GB2312"/>
          <w:b w:val="0"/>
          <w:spacing w:val="-2"/>
          <w:sz w:val="28"/>
          <w:szCs w:val="28"/>
        </w:rPr>
        <w:t>2）或其它类别职业技能鉴定资格证书。</w:t>
      </w:r>
    </w:p>
    <w:p>
      <w:pPr>
        <w:pageBreakBefore/>
        <w:spacing w:line="560" w:lineRule="exact"/>
        <w:outlineLvl w:val="0"/>
        <w:rPr>
          <w:rFonts w:ascii="仿宋" w:hAnsi="仿宋" w:eastAsia="仿宋" w:cs="黑体"/>
          <w:sz w:val="32"/>
          <w:szCs w:val="32"/>
        </w:rPr>
      </w:pPr>
      <w:bookmarkStart w:id="33" w:name="_Toc46149275"/>
      <w:r>
        <w:rPr>
          <w:rFonts w:hint="eastAsia" w:ascii="仿宋" w:hAnsi="仿宋" w:eastAsia="仿宋" w:cs="黑体"/>
          <w:sz w:val="32"/>
          <w:szCs w:val="32"/>
        </w:rPr>
        <w:t>十、附录</w:t>
      </w:r>
      <w:bookmarkEnd w:id="33"/>
    </w:p>
    <w:p>
      <w:pPr>
        <w:rPr>
          <w:rFonts w:ascii="仿宋" w:hAnsi="仿宋" w:eastAsia="仿宋"/>
        </w:rPr>
      </w:pPr>
    </w:p>
    <w:p>
      <w:pPr>
        <w:jc w:val="center"/>
        <w:rPr>
          <w:rFonts w:ascii="仿宋" w:hAnsi="仿宋" w:eastAsia="仿宋"/>
          <w:b/>
          <w:szCs w:val="28"/>
        </w:rPr>
      </w:pPr>
      <w:r>
        <w:rPr>
          <w:rFonts w:hint="eastAsia" w:ascii="仿宋" w:hAnsi="仿宋" w:eastAsia="仿宋"/>
          <w:b/>
          <w:szCs w:val="28"/>
        </w:rPr>
        <w:t>岳阳市网络工程职业技术学校2021级专业人才培养方案编制说明</w:t>
      </w:r>
    </w:p>
    <w:p>
      <w:pPr>
        <w:spacing w:line="276" w:lineRule="auto"/>
        <w:ind w:firstLine="416"/>
        <w:jc w:val="center"/>
        <w:rPr>
          <w:rFonts w:ascii="仿宋" w:hAnsi="仿宋" w:eastAsia="仿宋"/>
        </w:rPr>
      </w:pPr>
    </w:p>
    <w:p>
      <w:pPr>
        <w:spacing w:line="276" w:lineRule="auto"/>
        <w:ind w:firstLine="416"/>
        <w:rPr>
          <w:rFonts w:ascii="仿宋" w:hAnsi="仿宋" w:eastAsia="仿宋" w:cs="仿宋_GB2312"/>
          <w:bCs/>
          <w:spacing w:val="-2"/>
          <w:szCs w:val="28"/>
        </w:rPr>
      </w:pPr>
      <w:r>
        <w:rPr>
          <w:rFonts w:hint="eastAsia" w:ascii="仿宋" w:hAnsi="仿宋" w:eastAsia="仿宋" w:cs="仿宋_GB2312"/>
          <w:bCs/>
          <w:spacing w:val="-2"/>
          <w:szCs w:val="28"/>
        </w:rPr>
        <w:t>本专业人才培养方案适于五年全日制高职专业，由湖南网络工程职业学院</w:t>
      </w:r>
      <w:r>
        <w:rPr>
          <w:rFonts w:hint="eastAsia" w:ascii="仿宋" w:hAnsi="仿宋" w:eastAsia="仿宋" w:cs="仿宋_GB2312"/>
          <w:bCs/>
          <w:spacing w:val="-2"/>
          <w:szCs w:val="28"/>
          <w:u w:val="single"/>
        </w:rPr>
        <w:t xml:space="preserve"> 计算计网络技术 </w:t>
      </w:r>
      <w:r>
        <w:rPr>
          <w:rFonts w:hint="eastAsia" w:ascii="仿宋" w:hAnsi="仿宋" w:eastAsia="仿宋" w:cs="仿宋_GB2312"/>
          <w:bCs/>
          <w:spacing w:val="-2"/>
          <w:szCs w:val="28"/>
        </w:rPr>
        <w:t xml:space="preserve">专业教研室与岳阳市网络工程职业技术学校  </w:t>
      </w:r>
      <w:r>
        <w:rPr>
          <w:rFonts w:hint="eastAsia" w:ascii="仿宋" w:hAnsi="仿宋" w:eastAsia="仿宋" w:cs="仿宋_GB2312"/>
          <w:bCs/>
          <w:spacing w:val="-2"/>
          <w:szCs w:val="28"/>
          <w:u w:val="single"/>
        </w:rPr>
        <w:t xml:space="preserve">计算计网络技术 </w:t>
      </w:r>
      <w:r>
        <w:rPr>
          <w:rFonts w:hint="eastAsia" w:ascii="仿宋" w:hAnsi="仿宋" w:eastAsia="仿宋" w:cs="仿宋_GB2312"/>
          <w:bCs/>
          <w:spacing w:val="-2"/>
          <w:szCs w:val="28"/>
        </w:rPr>
        <w:t>专业教研室联合制定，并经专业建设指导委员会论证、学校批准在</w:t>
      </w:r>
      <w:r>
        <w:rPr>
          <w:rFonts w:ascii="仿宋" w:hAnsi="仿宋" w:eastAsia="仿宋" w:cs="仿宋_GB2312"/>
          <w:bCs/>
          <w:spacing w:val="-2"/>
          <w:szCs w:val="28"/>
          <w:u w:val="single"/>
        </w:rPr>
        <w:t xml:space="preserve">  </w:t>
      </w:r>
      <w:r>
        <w:rPr>
          <w:rFonts w:hint="eastAsia" w:ascii="仿宋" w:hAnsi="仿宋" w:eastAsia="仿宋" w:cs="仿宋_GB2312"/>
          <w:bCs/>
          <w:spacing w:val="-2"/>
          <w:szCs w:val="28"/>
          <w:u w:val="single"/>
        </w:rPr>
        <w:t xml:space="preserve">计算机网络技术 </w:t>
      </w:r>
      <w:r>
        <w:rPr>
          <w:rFonts w:ascii="仿宋" w:hAnsi="仿宋" w:eastAsia="仿宋" w:cs="仿宋_GB2312"/>
          <w:bCs/>
          <w:spacing w:val="-2"/>
          <w:szCs w:val="28"/>
        </w:rPr>
        <w:t>专业实施。</w:t>
      </w:r>
    </w:p>
    <w:p>
      <w:pPr>
        <w:spacing w:line="276" w:lineRule="auto"/>
        <w:ind w:firstLine="420"/>
        <w:rPr>
          <w:rFonts w:ascii="仿宋" w:hAnsi="仿宋" w:eastAsia="仿宋"/>
          <w:b/>
        </w:rPr>
      </w:pPr>
      <w:r>
        <w:rPr>
          <w:rFonts w:hint="eastAsia" w:ascii="仿宋" w:hAnsi="仿宋" w:eastAsia="仿宋"/>
          <w:b/>
        </w:rPr>
        <w:t>主要编制人：</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2265"/>
        <w:gridCol w:w="4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rPr>
                <w:rFonts w:ascii="仿宋" w:hAnsi="仿宋" w:eastAsia="仿宋" w:cs="仿宋_GB2312"/>
                <w:b/>
                <w:bCs/>
                <w:spacing w:val="-2"/>
                <w:sz w:val="24"/>
                <w:szCs w:val="24"/>
              </w:rPr>
            </w:pPr>
            <w:r>
              <w:rPr>
                <w:rFonts w:ascii="仿宋" w:hAnsi="仿宋" w:eastAsia="仿宋" w:cs="仿宋_GB2312"/>
                <w:b/>
                <w:bCs/>
                <w:spacing w:val="-2"/>
                <w:sz w:val="24"/>
                <w:szCs w:val="24"/>
              </w:rPr>
              <w:t>姓名</w:t>
            </w:r>
          </w:p>
        </w:tc>
        <w:tc>
          <w:tcPr>
            <w:tcW w:w="2265" w:type="dxa"/>
            <w:vAlign w:val="center"/>
          </w:tcPr>
          <w:p>
            <w:pPr>
              <w:spacing w:line="276" w:lineRule="auto"/>
              <w:ind w:firstLine="416"/>
              <w:rPr>
                <w:rFonts w:ascii="仿宋" w:hAnsi="仿宋" w:eastAsia="仿宋" w:cs="仿宋_GB2312"/>
                <w:b/>
                <w:bCs/>
                <w:spacing w:val="-2"/>
                <w:sz w:val="24"/>
                <w:szCs w:val="24"/>
              </w:rPr>
            </w:pPr>
            <w:r>
              <w:rPr>
                <w:rFonts w:ascii="仿宋" w:hAnsi="仿宋" w:eastAsia="仿宋" w:cs="仿宋_GB2312"/>
                <w:b/>
                <w:bCs/>
                <w:spacing w:val="-2"/>
                <w:sz w:val="24"/>
                <w:szCs w:val="24"/>
              </w:rPr>
              <w:t>职称</w:t>
            </w:r>
          </w:p>
        </w:tc>
        <w:tc>
          <w:tcPr>
            <w:tcW w:w="4448" w:type="dxa"/>
            <w:vAlign w:val="center"/>
          </w:tcPr>
          <w:p>
            <w:pPr>
              <w:spacing w:line="276" w:lineRule="auto"/>
              <w:ind w:firstLine="416"/>
              <w:rPr>
                <w:rFonts w:ascii="仿宋" w:hAnsi="仿宋" w:eastAsia="仿宋" w:cs="仿宋_GB2312"/>
                <w:b/>
                <w:bCs/>
                <w:spacing w:val="-2"/>
                <w:sz w:val="24"/>
                <w:szCs w:val="24"/>
              </w:rPr>
            </w:pPr>
            <w:r>
              <w:rPr>
                <w:rFonts w:hint="eastAsia" w:ascii="仿宋" w:hAnsi="仿宋" w:eastAsia="仿宋" w:cs="仿宋_GB2312"/>
                <w:b/>
                <w:bCs/>
                <w:spacing w:val="-2"/>
                <w:sz w:val="24"/>
                <w:szCs w:val="24"/>
              </w:rPr>
              <w:t>二级学院或单位名称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王进</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实验师</w:t>
            </w:r>
          </w:p>
        </w:tc>
        <w:tc>
          <w:tcPr>
            <w:tcW w:w="4448" w:type="dxa"/>
          </w:tcPr>
          <w:p>
            <w:pPr>
              <w:jc w:val="left"/>
              <w:rPr>
                <w:rFonts w:ascii="仿宋" w:hAnsi="仿宋" w:eastAsia="仿宋"/>
                <w:sz w:val="24"/>
                <w:szCs w:val="24"/>
              </w:rPr>
            </w:pPr>
            <w:r>
              <w:rPr>
                <w:rFonts w:hint="eastAsia" w:ascii="仿宋" w:hAnsi="仿宋" w:eastAsia="仿宋"/>
                <w:sz w:val="24"/>
                <w:szCs w:val="24"/>
              </w:rPr>
              <w:t>湖南网络工程职业学院网络技术学院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李健</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副教授</w:t>
            </w:r>
          </w:p>
        </w:tc>
        <w:tc>
          <w:tcPr>
            <w:tcW w:w="4448" w:type="dxa"/>
            <w:vAlign w:val="center"/>
          </w:tcPr>
          <w:p>
            <w:pPr>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岳阳市网络工程职业技术学校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陈艳芳</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中级工程师</w:t>
            </w:r>
          </w:p>
        </w:tc>
        <w:tc>
          <w:tcPr>
            <w:tcW w:w="4448" w:type="dxa"/>
          </w:tcPr>
          <w:p>
            <w:pPr>
              <w:jc w:val="left"/>
              <w:rPr>
                <w:rFonts w:ascii="仿宋" w:hAnsi="仿宋" w:eastAsia="仿宋"/>
                <w:sz w:val="24"/>
                <w:szCs w:val="24"/>
              </w:rPr>
            </w:pPr>
            <w:r>
              <w:rPr>
                <w:rFonts w:hint="eastAsia" w:ascii="仿宋" w:hAnsi="仿宋" w:eastAsia="仿宋" w:cs="仿宋_GB2312"/>
                <w:bCs/>
                <w:spacing w:val="-2"/>
                <w:sz w:val="24"/>
                <w:szCs w:val="24"/>
              </w:rPr>
              <w:t>岳阳市网络工程职业技术学校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刘文英</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副教授</w:t>
            </w:r>
          </w:p>
        </w:tc>
        <w:tc>
          <w:tcPr>
            <w:tcW w:w="4448" w:type="dxa"/>
          </w:tcPr>
          <w:p>
            <w:pPr>
              <w:jc w:val="left"/>
              <w:rPr>
                <w:rFonts w:ascii="仿宋" w:hAnsi="仿宋" w:eastAsia="仿宋"/>
                <w:sz w:val="24"/>
                <w:szCs w:val="24"/>
              </w:rPr>
            </w:pPr>
            <w:r>
              <w:rPr>
                <w:rFonts w:hint="eastAsia" w:ascii="仿宋" w:hAnsi="仿宋" w:eastAsia="仿宋" w:cs="仿宋_GB2312"/>
                <w:bCs/>
                <w:spacing w:val="-2"/>
                <w:sz w:val="24"/>
                <w:szCs w:val="24"/>
              </w:rPr>
              <w:t>岳阳市网络工程职业技术学校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皮灿军</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副教授</w:t>
            </w:r>
          </w:p>
        </w:tc>
        <w:tc>
          <w:tcPr>
            <w:tcW w:w="4448" w:type="dxa"/>
          </w:tcPr>
          <w:p>
            <w:pPr>
              <w:jc w:val="left"/>
              <w:rPr>
                <w:rFonts w:ascii="仿宋" w:hAnsi="仿宋" w:eastAsia="仿宋"/>
                <w:sz w:val="24"/>
                <w:szCs w:val="24"/>
              </w:rPr>
            </w:pPr>
            <w:r>
              <w:rPr>
                <w:rFonts w:hint="eastAsia" w:ascii="仿宋" w:hAnsi="仿宋" w:eastAsia="仿宋" w:cs="仿宋_GB2312"/>
                <w:bCs/>
                <w:spacing w:val="-2"/>
                <w:sz w:val="24"/>
                <w:szCs w:val="24"/>
              </w:rPr>
              <w:t>岳阳市网络工程职业技术学校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刘涛</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讲师</w:t>
            </w:r>
          </w:p>
        </w:tc>
        <w:tc>
          <w:tcPr>
            <w:tcW w:w="4448" w:type="dxa"/>
          </w:tcPr>
          <w:p>
            <w:pPr>
              <w:jc w:val="left"/>
              <w:rPr>
                <w:rFonts w:ascii="仿宋" w:hAnsi="仿宋" w:eastAsia="仿宋"/>
                <w:sz w:val="24"/>
                <w:szCs w:val="24"/>
              </w:rPr>
            </w:pPr>
            <w:r>
              <w:rPr>
                <w:rFonts w:hint="eastAsia" w:ascii="仿宋" w:hAnsi="仿宋" w:eastAsia="仿宋" w:cs="仿宋_GB2312"/>
                <w:bCs/>
                <w:spacing w:val="-2"/>
                <w:sz w:val="24"/>
                <w:szCs w:val="24"/>
              </w:rPr>
              <w:t>岳阳市网络工程职业技术学校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李强</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高级工程师</w:t>
            </w:r>
          </w:p>
        </w:tc>
        <w:tc>
          <w:tcPr>
            <w:tcW w:w="4448" w:type="dxa"/>
          </w:tcPr>
          <w:p>
            <w:pPr>
              <w:jc w:val="left"/>
              <w:rPr>
                <w:rFonts w:ascii="仿宋" w:hAnsi="仿宋" w:eastAsia="仿宋"/>
                <w:sz w:val="24"/>
                <w:szCs w:val="24"/>
              </w:rPr>
            </w:pPr>
            <w:r>
              <w:rPr>
                <w:rFonts w:hint="eastAsia" w:ascii="仿宋" w:hAnsi="仿宋" w:eastAsia="仿宋" w:cs="仿宋_GB2312"/>
                <w:bCs/>
                <w:spacing w:val="-2"/>
                <w:sz w:val="24"/>
                <w:szCs w:val="24"/>
              </w:rPr>
              <w:t>岳阳市网络工程职业技术学校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陈文慧</w:t>
            </w:r>
          </w:p>
        </w:tc>
        <w:tc>
          <w:tcPr>
            <w:tcW w:w="2265" w:type="dxa"/>
            <w:vAlign w:val="center"/>
          </w:tcPr>
          <w:p>
            <w:pPr>
              <w:spacing w:line="276" w:lineRule="auto"/>
              <w:ind w:firstLine="416"/>
              <w:jc w:val="left"/>
              <w:rPr>
                <w:rFonts w:ascii="仿宋" w:hAnsi="仿宋" w:eastAsia="仿宋" w:cs="仿宋_GB2312"/>
                <w:bCs/>
                <w:spacing w:val="-2"/>
                <w:sz w:val="24"/>
                <w:szCs w:val="24"/>
              </w:rPr>
            </w:pPr>
            <w:r>
              <w:rPr>
                <w:rFonts w:hint="eastAsia" w:ascii="仿宋" w:hAnsi="仿宋" w:eastAsia="仿宋" w:cs="仿宋_GB2312"/>
                <w:bCs/>
                <w:spacing w:val="-2"/>
                <w:sz w:val="24"/>
                <w:szCs w:val="24"/>
              </w:rPr>
              <w:t>高级工程师</w:t>
            </w:r>
          </w:p>
        </w:tc>
        <w:tc>
          <w:tcPr>
            <w:tcW w:w="4448" w:type="dxa"/>
          </w:tcPr>
          <w:p>
            <w:pPr>
              <w:jc w:val="left"/>
              <w:rPr>
                <w:rFonts w:ascii="仿宋" w:hAnsi="仿宋" w:eastAsia="仿宋"/>
                <w:sz w:val="24"/>
                <w:szCs w:val="24"/>
              </w:rPr>
            </w:pPr>
            <w:r>
              <w:rPr>
                <w:rFonts w:hint="eastAsia" w:ascii="仿宋" w:hAnsi="仿宋" w:eastAsia="仿宋" w:cs="仿宋_GB2312"/>
                <w:bCs/>
                <w:spacing w:val="-2"/>
                <w:sz w:val="24"/>
                <w:szCs w:val="24"/>
              </w:rPr>
              <w:t>岳阳市网络工程职业技术学校</w:t>
            </w:r>
          </w:p>
        </w:tc>
      </w:tr>
    </w:tbl>
    <w:p>
      <w:pPr>
        <w:spacing w:line="276" w:lineRule="auto"/>
        <w:ind w:firstLine="420"/>
        <w:rPr>
          <w:rFonts w:ascii="仿宋" w:hAnsi="仿宋" w:eastAsia="仿宋"/>
          <w:b/>
        </w:rPr>
      </w:pPr>
    </w:p>
    <w:p>
      <w:pPr>
        <w:spacing w:line="276" w:lineRule="auto"/>
        <w:ind w:firstLine="420"/>
        <w:rPr>
          <w:rFonts w:ascii="仿宋" w:hAnsi="仿宋" w:eastAsia="仿宋"/>
          <w:b/>
        </w:rPr>
      </w:pPr>
      <w:r>
        <w:rPr>
          <w:rFonts w:hint="eastAsia" w:ascii="仿宋" w:hAnsi="仿宋" w:eastAsia="仿宋"/>
          <w:b/>
        </w:rPr>
        <w:t>审       定：</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2265"/>
        <w:gridCol w:w="4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jc w:val="center"/>
              <w:rPr>
                <w:rFonts w:ascii="仿宋" w:hAnsi="仿宋" w:eastAsia="仿宋"/>
                <w:b/>
                <w:sz w:val="24"/>
                <w:szCs w:val="24"/>
              </w:rPr>
            </w:pPr>
            <w:r>
              <w:rPr>
                <w:rFonts w:ascii="仿宋" w:hAnsi="仿宋" w:eastAsia="仿宋"/>
                <w:b/>
                <w:sz w:val="24"/>
                <w:szCs w:val="24"/>
              </w:rPr>
              <w:t>姓名</w:t>
            </w:r>
          </w:p>
        </w:tc>
        <w:tc>
          <w:tcPr>
            <w:tcW w:w="2265" w:type="dxa"/>
            <w:vAlign w:val="center"/>
          </w:tcPr>
          <w:p>
            <w:pPr>
              <w:jc w:val="center"/>
              <w:rPr>
                <w:rFonts w:ascii="仿宋" w:hAnsi="仿宋" w:eastAsia="仿宋"/>
                <w:b/>
                <w:sz w:val="24"/>
                <w:szCs w:val="24"/>
              </w:rPr>
            </w:pPr>
            <w:r>
              <w:rPr>
                <w:rFonts w:hint="eastAsia" w:ascii="仿宋" w:hAnsi="仿宋" w:eastAsia="仿宋"/>
                <w:b/>
                <w:sz w:val="24"/>
                <w:szCs w:val="24"/>
              </w:rPr>
              <w:t>职务/职称</w:t>
            </w:r>
          </w:p>
        </w:tc>
        <w:tc>
          <w:tcPr>
            <w:tcW w:w="4448" w:type="dxa"/>
            <w:vAlign w:val="center"/>
          </w:tcPr>
          <w:p>
            <w:pPr>
              <w:jc w:val="center"/>
              <w:rPr>
                <w:rFonts w:ascii="仿宋" w:hAnsi="仿宋" w:eastAsia="仿宋"/>
                <w:b/>
                <w:sz w:val="24"/>
                <w:szCs w:val="24"/>
              </w:rPr>
            </w:pPr>
            <w:r>
              <w:rPr>
                <w:rFonts w:hint="eastAsia" w:ascii="仿宋" w:hAnsi="仿宋" w:eastAsia="仿宋"/>
                <w:b/>
                <w:sz w:val="24"/>
                <w:szCs w:val="24"/>
              </w:rPr>
              <w:t>二级学院或单位名称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jc w:val="center"/>
              <w:rPr>
                <w:rFonts w:ascii="仿宋" w:hAnsi="仿宋" w:eastAsia="仿宋"/>
                <w:sz w:val="24"/>
                <w:szCs w:val="24"/>
              </w:rPr>
            </w:pPr>
            <w:r>
              <w:rPr>
                <w:rFonts w:hint="eastAsia" w:ascii="仿宋" w:hAnsi="仿宋" w:eastAsia="仿宋"/>
                <w:sz w:val="24"/>
                <w:szCs w:val="24"/>
              </w:rPr>
              <w:t>缪富民</w:t>
            </w:r>
          </w:p>
        </w:tc>
        <w:tc>
          <w:tcPr>
            <w:tcW w:w="2265" w:type="dxa"/>
            <w:vAlign w:val="center"/>
          </w:tcPr>
          <w:p>
            <w:pPr>
              <w:jc w:val="center"/>
              <w:rPr>
                <w:rFonts w:ascii="仿宋" w:hAnsi="仿宋" w:eastAsia="仿宋"/>
                <w:sz w:val="24"/>
                <w:szCs w:val="24"/>
              </w:rPr>
            </w:pPr>
            <w:r>
              <w:rPr>
                <w:rFonts w:hint="eastAsia" w:ascii="仿宋" w:hAnsi="仿宋" w:eastAsia="仿宋"/>
                <w:sz w:val="24"/>
                <w:szCs w:val="24"/>
              </w:rPr>
              <w:t>教务处长/</w:t>
            </w:r>
            <w:r>
              <w:rPr>
                <w:rFonts w:ascii="仿宋" w:hAnsi="仿宋" w:eastAsia="仿宋"/>
                <w:sz w:val="24"/>
                <w:szCs w:val="24"/>
              </w:rPr>
              <w:t>教授</w:t>
            </w:r>
          </w:p>
        </w:tc>
        <w:tc>
          <w:tcPr>
            <w:tcW w:w="4448" w:type="dxa"/>
            <w:vAlign w:val="center"/>
          </w:tcPr>
          <w:p>
            <w:pPr>
              <w:jc w:val="left"/>
              <w:rPr>
                <w:rFonts w:ascii="仿宋" w:hAnsi="仿宋" w:eastAsia="仿宋"/>
                <w:sz w:val="24"/>
                <w:szCs w:val="24"/>
              </w:rPr>
            </w:pPr>
            <w:r>
              <w:rPr>
                <w:rFonts w:hint="eastAsia" w:ascii="仿宋" w:hAnsi="仿宋" w:eastAsia="仿宋"/>
                <w:sz w:val="24"/>
                <w:szCs w:val="24"/>
              </w:rPr>
              <w:t>湖南网络工程职业学院教务处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jc w:val="center"/>
              <w:rPr>
                <w:rFonts w:ascii="仿宋" w:hAnsi="仿宋" w:eastAsia="仿宋"/>
                <w:sz w:val="24"/>
                <w:szCs w:val="24"/>
              </w:rPr>
            </w:pPr>
            <w:r>
              <w:rPr>
                <w:rFonts w:hint="eastAsia" w:ascii="仿宋" w:hAnsi="仿宋" w:eastAsia="仿宋"/>
                <w:sz w:val="24"/>
                <w:szCs w:val="24"/>
              </w:rPr>
              <w:t>江家立</w:t>
            </w:r>
          </w:p>
        </w:tc>
        <w:tc>
          <w:tcPr>
            <w:tcW w:w="2265" w:type="dxa"/>
            <w:vAlign w:val="center"/>
          </w:tcPr>
          <w:p>
            <w:pPr>
              <w:jc w:val="center"/>
              <w:rPr>
                <w:rFonts w:ascii="仿宋" w:hAnsi="仿宋" w:eastAsia="仿宋"/>
                <w:sz w:val="24"/>
                <w:szCs w:val="24"/>
              </w:rPr>
            </w:pPr>
            <w:r>
              <w:rPr>
                <w:rFonts w:hint="eastAsia" w:ascii="仿宋" w:hAnsi="仿宋" w:eastAsia="仿宋"/>
                <w:sz w:val="24"/>
                <w:szCs w:val="24"/>
              </w:rPr>
              <w:t>副校长/</w:t>
            </w:r>
            <w:r>
              <w:rPr>
                <w:rFonts w:ascii="仿宋" w:hAnsi="仿宋" w:eastAsia="仿宋"/>
                <w:sz w:val="24"/>
                <w:szCs w:val="24"/>
              </w:rPr>
              <w:t>副教授</w:t>
            </w:r>
          </w:p>
        </w:tc>
        <w:tc>
          <w:tcPr>
            <w:tcW w:w="4448" w:type="dxa"/>
            <w:vAlign w:val="center"/>
          </w:tcPr>
          <w:p>
            <w:pPr>
              <w:jc w:val="left"/>
              <w:rPr>
                <w:rFonts w:ascii="仿宋" w:hAnsi="仿宋" w:eastAsia="仿宋"/>
                <w:sz w:val="24"/>
                <w:szCs w:val="24"/>
              </w:rPr>
            </w:pPr>
            <w:r>
              <w:rPr>
                <w:rFonts w:hint="eastAsia" w:ascii="仿宋" w:hAnsi="仿宋" w:eastAsia="仿宋"/>
                <w:sz w:val="24"/>
                <w:szCs w:val="24"/>
              </w:rPr>
              <w:t>岳阳广播电视大学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jc w:val="center"/>
              <w:rPr>
                <w:rFonts w:ascii="仿宋" w:hAnsi="仿宋" w:eastAsia="仿宋"/>
                <w:sz w:val="24"/>
                <w:szCs w:val="24"/>
              </w:rPr>
            </w:pPr>
            <w:r>
              <w:rPr>
                <w:rFonts w:hint="eastAsia" w:ascii="仿宋" w:hAnsi="仿宋" w:eastAsia="仿宋"/>
                <w:sz w:val="24"/>
                <w:szCs w:val="24"/>
              </w:rPr>
              <w:t>文智辉</w:t>
            </w:r>
          </w:p>
        </w:tc>
        <w:tc>
          <w:tcPr>
            <w:tcW w:w="2265" w:type="dxa"/>
            <w:vAlign w:val="center"/>
          </w:tcPr>
          <w:p>
            <w:pPr>
              <w:jc w:val="center"/>
              <w:rPr>
                <w:rFonts w:ascii="仿宋" w:hAnsi="仿宋" w:eastAsia="仿宋"/>
                <w:sz w:val="24"/>
                <w:szCs w:val="24"/>
              </w:rPr>
            </w:pPr>
            <w:r>
              <w:rPr>
                <w:rFonts w:hint="eastAsia" w:ascii="仿宋" w:hAnsi="仿宋" w:eastAsia="仿宋"/>
                <w:sz w:val="24"/>
                <w:szCs w:val="24"/>
              </w:rPr>
              <w:t>教务副处</w:t>
            </w:r>
            <w:r>
              <w:rPr>
                <w:rFonts w:ascii="仿宋" w:hAnsi="仿宋" w:eastAsia="仿宋"/>
                <w:sz w:val="24"/>
                <w:szCs w:val="24"/>
              </w:rPr>
              <w:t>长/副教授</w:t>
            </w:r>
          </w:p>
        </w:tc>
        <w:tc>
          <w:tcPr>
            <w:tcW w:w="4448" w:type="dxa"/>
            <w:vAlign w:val="center"/>
          </w:tcPr>
          <w:p>
            <w:pPr>
              <w:jc w:val="left"/>
              <w:rPr>
                <w:rFonts w:ascii="仿宋" w:hAnsi="仿宋" w:eastAsia="仿宋"/>
                <w:sz w:val="24"/>
                <w:szCs w:val="24"/>
              </w:rPr>
            </w:pPr>
            <w:r>
              <w:rPr>
                <w:rFonts w:hint="eastAsia" w:ascii="仿宋" w:hAnsi="仿宋" w:eastAsia="仿宋"/>
                <w:sz w:val="24"/>
                <w:szCs w:val="24"/>
              </w:rPr>
              <w:t>湖南网络工程职业学院教务处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9" w:type="dxa"/>
            <w:vAlign w:val="center"/>
          </w:tcPr>
          <w:p>
            <w:pPr>
              <w:jc w:val="center"/>
              <w:rPr>
                <w:rFonts w:ascii="仿宋" w:hAnsi="仿宋" w:eastAsia="仿宋"/>
                <w:sz w:val="24"/>
                <w:szCs w:val="24"/>
              </w:rPr>
            </w:pPr>
            <w:r>
              <w:rPr>
                <w:rFonts w:hint="eastAsia" w:ascii="仿宋" w:hAnsi="仿宋" w:eastAsia="仿宋"/>
                <w:sz w:val="24"/>
                <w:szCs w:val="24"/>
              </w:rPr>
              <w:t>许孔联</w:t>
            </w:r>
          </w:p>
        </w:tc>
        <w:tc>
          <w:tcPr>
            <w:tcW w:w="2265" w:type="dxa"/>
            <w:vAlign w:val="center"/>
          </w:tcPr>
          <w:p>
            <w:pPr>
              <w:jc w:val="center"/>
              <w:rPr>
                <w:rFonts w:ascii="仿宋" w:hAnsi="仿宋" w:eastAsia="仿宋"/>
                <w:sz w:val="24"/>
                <w:szCs w:val="24"/>
              </w:rPr>
            </w:pPr>
            <w:r>
              <w:rPr>
                <w:rFonts w:ascii="仿宋" w:hAnsi="仿宋" w:eastAsia="仿宋"/>
                <w:sz w:val="24"/>
                <w:szCs w:val="24"/>
              </w:rPr>
              <w:t>副院长/副教授</w:t>
            </w:r>
          </w:p>
        </w:tc>
        <w:tc>
          <w:tcPr>
            <w:tcW w:w="4448" w:type="dxa"/>
            <w:vAlign w:val="center"/>
          </w:tcPr>
          <w:p>
            <w:pPr>
              <w:jc w:val="left"/>
              <w:rPr>
                <w:rFonts w:ascii="仿宋" w:hAnsi="仿宋" w:eastAsia="仿宋"/>
                <w:sz w:val="24"/>
                <w:szCs w:val="24"/>
              </w:rPr>
            </w:pPr>
            <w:r>
              <w:rPr>
                <w:rFonts w:hint="eastAsia" w:ascii="仿宋" w:hAnsi="仿宋" w:eastAsia="仿宋"/>
                <w:sz w:val="24"/>
                <w:szCs w:val="24"/>
              </w:rPr>
              <w:t>湖南网络工程职业学院网络技术学院</w:t>
            </w:r>
          </w:p>
        </w:tc>
      </w:tr>
    </w:tbl>
    <w:p>
      <w:pPr>
        <w:rPr>
          <w:rFonts w:ascii="黑体" w:hAnsi="黑体" w:eastAsia="黑体"/>
          <w:b/>
        </w:rPr>
      </w:pPr>
      <w:r>
        <w:rPr>
          <w:rFonts w:ascii="仿宋" w:hAnsi="仿宋" w:eastAsia="仿宋"/>
          <w:b/>
        </w:rPr>
        <w:t>注</w:t>
      </w:r>
      <w:r>
        <w:rPr>
          <w:rFonts w:hint="eastAsia" w:ascii="仿宋" w:hAnsi="仿宋" w:eastAsia="仿宋"/>
          <w:b/>
        </w:rPr>
        <w:t>：</w:t>
      </w:r>
      <w:r>
        <w:rPr>
          <w:rFonts w:ascii="仿宋" w:hAnsi="仿宋" w:eastAsia="仿宋"/>
        </w:rPr>
        <w:t>如企业方人员参与编制或审定请</w:t>
      </w:r>
      <w:r>
        <w:rPr>
          <w:rFonts w:hint="eastAsia" w:ascii="仿宋" w:hAnsi="仿宋" w:eastAsia="仿宋"/>
        </w:rPr>
        <w:t>在各二级学院名称</w:t>
      </w:r>
      <w:r>
        <w:rPr>
          <w:rFonts w:ascii="仿宋" w:hAnsi="仿宋" w:eastAsia="仿宋"/>
        </w:rPr>
        <w:t>栏或单位</w:t>
      </w:r>
      <w:r>
        <w:rPr>
          <w:rFonts w:hint="eastAsia" w:ascii="仿宋" w:hAnsi="仿宋" w:eastAsia="仿宋"/>
        </w:rPr>
        <w:t>名称</w:t>
      </w:r>
      <w:r>
        <w:rPr>
          <w:rFonts w:ascii="仿宋" w:hAnsi="仿宋" w:eastAsia="仿宋"/>
        </w:rPr>
        <w:t>栏填写企业名称；此表与人才培养方案一并装订</w:t>
      </w:r>
      <w:r>
        <w:rPr>
          <w:rFonts w:hint="eastAsia" w:ascii="仿宋" w:hAnsi="仿宋" w:eastAsia="仿宋"/>
        </w:rPr>
        <w:t>。</w:t>
      </w:r>
    </w:p>
    <w:p>
      <w:pPr>
        <w:spacing w:line="560" w:lineRule="exact"/>
        <w:ind w:firstLine="601"/>
        <w:rPr>
          <w:rFonts w:ascii="仿宋_GB2312" w:hAnsi="仿宋_GB2312" w:eastAsia="仿宋_GB2312" w:cs="仿宋_GB2312"/>
          <w:spacing w:val="-2"/>
          <w:szCs w:val="28"/>
          <w:highlight w:val="yellow"/>
        </w:rPr>
      </w:pPr>
    </w:p>
    <w:sectPr>
      <w:pgSz w:w="11906" w:h="16838"/>
      <w:pgMar w:top="1440" w:right="1797" w:bottom="1440" w:left="1797" w:header="851" w:footer="1559" w:gutter="0"/>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方正小标宋简体">
    <w:altName w:val="黑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9"/>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jc w:val="center"/>
                            <w:rPr>
                              <w:rStyle w:val="19"/>
                            </w:rPr>
                          </w:pPr>
                          <w:r>
                            <w:fldChar w:fldCharType="begin"/>
                          </w:r>
                          <w:r>
                            <w:rPr>
                              <w:rStyle w:val="19"/>
                            </w:rPr>
                            <w:instrText xml:space="preserve">PAGE  </w:instrText>
                          </w:r>
                          <w:r>
                            <w:fldChar w:fldCharType="separate"/>
                          </w:r>
                          <w:r>
                            <w:rPr>
                              <w:rStyle w:val="19"/>
                            </w:rP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9"/>
                      <w:jc w:val="center"/>
                      <w:rPr>
                        <w:rStyle w:val="19"/>
                      </w:rPr>
                    </w:pPr>
                    <w:r>
                      <w:fldChar w:fldCharType="begin"/>
                    </w:r>
                    <w:r>
                      <w:rPr>
                        <w:rStyle w:val="19"/>
                      </w:rPr>
                      <w:instrText xml:space="preserve">PAGE  </w:instrText>
                    </w:r>
                    <w:r>
                      <w:fldChar w:fldCharType="separate"/>
                    </w:r>
                    <w:r>
                      <w:rPr>
                        <w:rStyle w:val="19"/>
                      </w:rPr>
                      <w:t>62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jc w:val="center"/>
                            <w:rPr>
                              <w:rStyle w:val="19"/>
                            </w:rPr>
                          </w:pPr>
                          <w:r>
                            <w:fldChar w:fldCharType="begin"/>
                          </w:r>
                          <w:r>
                            <w:rPr>
                              <w:rStyle w:val="19"/>
                            </w:rPr>
                            <w:instrText xml:space="preserve">PAGE  </w:instrText>
                          </w:r>
                          <w:r>
                            <w:fldChar w:fldCharType="separate"/>
                          </w:r>
                          <w:r>
                            <w:rPr>
                              <w:rStyle w:val="19"/>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9"/>
                      <w:jc w:val="center"/>
                      <w:rPr>
                        <w:rStyle w:val="19"/>
                      </w:rPr>
                    </w:pPr>
                    <w:r>
                      <w:fldChar w:fldCharType="begin"/>
                    </w:r>
                    <w:r>
                      <w:rPr>
                        <w:rStyle w:val="19"/>
                      </w:rPr>
                      <w:instrText xml:space="preserve">PAGE  </w:instrText>
                    </w:r>
                    <w:r>
                      <w:fldChar w:fldCharType="separate"/>
                    </w:r>
                    <w:r>
                      <w:rPr>
                        <w:rStyle w:val="19"/>
                      </w:rP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FF54F4"/>
    <w:multiLevelType w:val="multilevel"/>
    <w:tmpl w:val="7EFF54F4"/>
    <w:lvl w:ilvl="0" w:tentative="0">
      <w:start w:val="1"/>
      <w:numFmt w:val="decimal"/>
      <w:pStyle w:val="3"/>
      <w:lvlText w:val="%1."/>
      <w:lvlJc w:val="left"/>
      <w:pPr>
        <w:ind w:left="480" w:hanging="36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HorizontalSpacing w:val="140"/>
  <w:drawingGridVerticalSpacing w:val="381"/>
  <w:displayHorizont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A2B"/>
    <w:rsid w:val="000217C0"/>
    <w:rsid w:val="00021D5F"/>
    <w:rsid w:val="00022024"/>
    <w:rsid w:val="00023D14"/>
    <w:rsid w:val="00024322"/>
    <w:rsid w:val="000255E1"/>
    <w:rsid w:val="00027956"/>
    <w:rsid w:val="00034858"/>
    <w:rsid w:val="00035D55"/>
    <w:rsid w:val="00036CD7"/>
    <w:rsid w:val="00042514"/>
    <w:rsid w:val="000446FF"/>
    <w:rsid w:val="000529A9"/>
    <w:rsid w:val="00055C5A"/>
    <w:rsid w:val="0005625D"/>
    <w:rsid w:val="00056C4B"/>
    <w:rsid w:val="000572BF"/>
    <w:rsid w:val="000631CC"/>
    <w:rsid w:val="0007524B"/>
    <w:rsid w:val="00077997"/>
    <w:rsid w:val="00084CCB"/>
    <w:rsid w:val="00085CC5"/>
    <w:rsid w:val="00087320"/>
    <w:rsid w:val="0009761D"/>
    <w:rsid w:val="000A5158"/>
    <w:rsid w:val="000A5E7D"/>
    <w:rsid w:val="000B70E1"/>
    <w:rsid w:val="000C40BF"/>
    <w:rsid w:val="000D15FC"/>
    <w:rsid w:val="000D5EE2"/>
    <w:rsid w:val="000E36DD"/>
    <w:rsid w:val="000F0790"/>
    <w:rsid w:val="000F3BFA"/>
    <w:rsid w:val="000F54E4"/>
    <w:rsid w:val="000F6794"/>
    <w:rsid w:val="000F6D2A"/>
    <w:rsid w:val="00100BE0"/>
    <w:rsid w:val="001026A1"/>
    <w:rsid w:val="001060E0"/>
    <w:rsid w:val="00114BD6"/>
    <w:rsid w:val="0011619A"/>
    <w:rsid w:val="00121E1F"/>
    <w:rsid w:val="001306CF"/>
    <w:rsid w:val="00130C4D"/>
    <w:rsid w:val="00131297"/>
    <w:rsid w:val="00141C08"/>
    <w:rsid w:val="00147805"/>
    <w:rsid w:val="00153783"/>
    <w:rsid w:val="00154130"/>
    <w:rsid w:val="00155378"/>
    <w:rsid w:val="00162980"/>
    <w:rsid w:val="00171E11"/>
    <w:rsid w:val="001744B2"/>
    <w:rsid w:val="00181CE9"/>
    <w:rsid w:val="00181EA1"/>
    <w:rsid w:val="00184A32"/>
    <w:rsid w:val="001855B0"/>
    <w:rsid w:val="0018593F"/>
    <w:rsid w:val="001863C1"/>
    <w:rsid w:val="00186FD1"/>
    <w:rsid w:val="00195373"/>
    <w:rsid w:val="001A464C"/>
    <w:rsid w:val="001B191C"/>
    <w:rsid w:val="001C5FCB"/>
    <w:rsid w:val="001C6278"/>
    <w:rsid w:val="001D18AD"/>
    <w:rsid w:val="001D210A"/>
    <w:rsid w:val="001D25AC"/>
    <w:rsid w:val="001D3937"/>
    <w:rsid w:val="001D7906"/>
    <w:rsid w:val="001E3544"/>
    <w:rsid w:val="001E42CD"/>
    <w:rsid w:val="00200748"/>
    <w:rsid w:val="00201B46"/>
    <w:rsid w:val="00216566"/>
    <w:rsid w:val="002314E5"/>
    <w:rsid w:val="0023643D"/>
    <w:rsid w:val="002563A4"/>
    <w:rsid w:val="00260795"/>
    <w:rsid w:val="0026789A"/>
    <w:rsid w:val="0027033E"/>
    <w:rsid w:val="00276C5C"/>
    <w:rsid w:val="0028002D"/>
    <w:rsid w:val="002804C5"/>
    <w:rsid w:val="002918B2"/>
    <w:rsid w:val="00297A36"/>
    <w:rsid w:val="002A355A"/>
    <w:rsid w:val="002A3CCF"/>
    <w:rsid w:val="002B047C"/>
    <w:rsid w:val="002B0B03"/>
    <w:rsid w:val="002B1D60"/>
    <w:rsid w:val="002B581D"/>
    <w:rsid w:val="002C124D"/>
    <w:rsid w:val="002C2B45"/>
    <w:rsid w:val="002C3D33"/>
    <w:rsid w:val="002D0A53"/>
    <w:rsid w:val="002D1DC2"/>
    <w:rsid w:val="002D5D14"/>
    <w:rsid w:val="003025F1"/>
    <w:rsid w:val="00314A95"/>
    <w:rsid w:val="003160FE"/>
    <w:rsid w:val="00334312"/>
    <w:rsid w:val="00341BAF"/>
    <w:rsid w:val="0034272F"/>
    <w:rsid w:val="00347B0B"/>
    <w:rsid w:val="00350A2B"/>
    <w:rsid w:val="003521F5"/>
    <w:rsid w:val="00356E5B"/>
    <w:rsid w:val="003610DC"/>
    <w:rsid w:val="00366E6C"/>
    <w:rsid w:val="00376AAD"/>
    <w:rsid w:val="003814C5"/>
    <w:rsid w:val="003833A0"/>
    <w:rsid w:val="003844AF"/>
    <w:rsid w:val="00387B6F"/>
    <w:rsid w:val="00397309"/>
    <w:rsid w:val="003A7E97"/>
    <w:rsid w:val="003B0283"/>
    <w:rsid w:val="003B0832"/>
    <w:rsid w:val="003B3AB1"/>
    <w:rsid w:val="003B6AF3"/>
    <w:rsid w:val="003C55EC"/>
    <w:rsid w:val="003D0965"/>
    <w:rsid w:val="003D14A8"/>
    <w:rsid w:val="003D7417"/>
    <w:rsid w:val="003E0403"/>
    <w:rsid w:val="003E1563"/>
    <w:rsid w:val="00401ABB"/>
    <w:rsid w:val="0041684B"/>
    <w:rsid w:val="00417E72"/>
    <w:rsid w:val="004202F7"/>
    <w:rsid w:val="004225A3"/>
    <w:rsid w:val="00425D37"/>
    <w:rsid w:val="00427D55"/>
    <w:rsid w:val="004306CE"/>
    <w:rsid w:val="00431847"/>
    <w:rsid w:val="004332AE"/>
    <w:rsid w:val="00433D39"/>
    <w:rsid w:val="00434430"/>
    <w:rsid w:val="00444D93"/>
    <w:rsid w:val="00483D82"/>
    <w:rsid w:val="00491024"/>
    <w:rsid w:val="004928F1"/>
    <w:rsid w:val="004A2174"/>
    <w:rsid w:val="004A2A13"/>
    <w:rsid w:val="004A3B6B"/>
    <w:rsid w:val="004B08B7"/>
    <w:rsid w:val="004D26BC"/>
    <w:rsid w:val="004D58AE"/>
    <w:rsid w:val="004D67F1"/>
    <w:rsid w:val="004E0222"/>
    <w:rsid w:val="004E07D4"/>
    <w:rsid w:val="004E1234"/>
    <w:rsid w:val="004F224A"/>
    <w:rsid w:val="004F4A6E"/>
    <w:rsid w:val="005008CB"/>
    <w:rsid w:val="00504681"/>
    <w:rsid w:val="00505BF7"/>
    <w:rsid w:val="00510F46"/>
    <w:rsid w:val="00516F35"/>
    <w:rsid w:val="005225F1"/>
    <w:rsid w:val="00523833"/>
    <w:rsid w:val="00523B66"/>
    <w:rsid w:val="005374F1"/>
    <w:rsid w:val="005434D9"/>
    <w:rsid w:val="00544E27"/>
    <w:rsid w:val="00550AEC"/>
    <w:rsid w:val="00550CAB"/>
    <w:rsid w:val="005531D0"/>
    <w:rsid w:val="00556404"/>
    <w:rsid w:val="0056059A"/>
    <w:rsid w:val="00570FD2"/>
    <w:rsid w:val="00575028"/>
    <w:rsid w:val="0058245A"/>
    <w:rsid w:val="00583353"/>
    <w:rsid w:val="00586875"/>
    <w:rsid w:val="00590AFC"/>
    <w:rsid w:val="00592996"/>
    <w:rsid w:val="00592BC3"/>
    <w:rsid w:val="005A29E7"/>
    <w:rsid w:val="005B0CFF"/>
    <w:rsid w:val="005B7FA9"/>
    <w:rsid w:val="005C0D19"/>
    <w:rsid w:val="005C1F43"/>
    <w:rsid w:val="005C4B13"/>
    <w:rsid w:val="005D7ACB"/>
    <w:rsid w:val="005F3433"/>
    <w:rsid w:val="005F4EC4"/>
    <w:rsid w:val="00603890"/>
    <w:rsid w:val="00607CDD"/>
    <w:rsid w:val="00614198"/>
    <w:rsid w:val="00615A54"/>
    <w:rsid w:val="00617391"/>
    <w:rsid w:val="00617A37"/>
    <w:rsid w:val="006212C3"/>
    <w:rsid w:val="00622051"/>
    <w:rsid w:val="00622118"/>
    <w:rsid w:val="00622539"/>
    <w:rsid w:val="00626376"/>
    <w:rsid w:val="006323D3"/>
    <w:rsid w:val="0063286E"/>
    <w:rsid w:val="00635A9D"/>
    <w:rsid w:val="00651056"/>
    <w:rsid w:val="006540C5"/>
    <w:rsid w:val="00656E5D"/>
    <w:rsid w:val="00660A81"/>
    <w:rsid w:val="00661A52"/>
    <w:rsid w:val="00670FF3"/>
    <w:rsid w:val="0067661B"/>
    <w:rsid w:val="006A03AB"/>
    <w:rsid w:val="006A1095"/>
    <w:rsid w:val="006B4B13"/>
    <w:rsid w:val="006B64B2"/>
    <w:rsid w:val="006B652B"/>
    <w:rsid w:val="006C038E"/>
    <w:rsid w:val="006C08E7"/>
    <w:rsid w:val="006C5C32"/>
    <w:rsid w:val="006D540F"/>
    <w:rsid w:val="006D58B3"/>
    <w:rsid w:val="006D605A"/>
    <w:rsid w:val="006E5739"/>
    <w:rsid w:val="006F3657"/>
    <w:rsid w:val="00722C71"/>
    <w:rsid w:val="00726E57"/>
    <w:rsid w:val="007278DA"/>
    <w:rsid w:val="007304B2"/>
    <w:rsid w:val="00743E8A"/>
    <w:rsid w:val="00745E05"/>
    <w:rsid w:val="007525DA"/>
    <w:rsid w:val="0075392C"/>
    <w:rsid w:val="00754F6A"/>
    <w:rsid w:val="0077380E"/>
    <w:rsid w:val="007771D3"/>
    <w:rsid w:val="0077759A"/>
    <w:rsid w:val="007839D5"/>
    <w:rsid w:val="00787D66"/>
    <w:rsid w:val="00795C49"/>
    <w:rsid w:val="00796264"/>
    <w:rsid w:val="007A7E9C"/>
    <w:rsid w:val="007B56B0"/>
    <w:rsid w:val="007C34AC"/>
    <w:rsid w:val="007C7F58"/>
    <w:rsid w:val="007D4820"/>
    <w:rsid w:val="007F21F6"/>
    <w:rsid w:val="007F32FB"/>
    <w:rsid w:val="00801CB2"/>
    <w:rsid w:val="00807CDA"/>
    <w:rsid w:val="00811489"/>
    <w:rsid w:val="0081435E"/>
    <w:rsid w:val="00820064"/>
    <w:rsid w:val="00826851"/>
    <w:rsid w:val="00827917"/>
    <w:rsid w:val="00832A86"/>
    <w:rsid w:val="008338D5"/>
    <w:rsid w:val="008363CB"/>
    <w:rsid w:val="00837EA0"/>
    <w:rsid w:val="00844F32"/>
    <w:rsid w:val="00845351"/>
    <w:rsid w:val="008538D0"/>
    <w:rsid w:val="00853B5B"/>
    <w:rsid w:val="00854EA0"/>
    <w:rsid w:val="00856EB7"/>
    <w:rsid w:val="0086251A"/>
    <w:rsid w:val="00871094"/>
    <w:rsid w:val="00873055"/>
    <w:rsid w:val="00873FE0"/>
    <w:rsid w:val="008771AF"/>
    <w:rsid w:val="0088752E"/>
    <w:rsid w:val="008A3AEC"/>
    <w:rsid w:val="008A5F27"/>
    <w:rsid w:val="008B6AD8"/>
    <w:rsid w:val="008C2D90"/>
    <w:rsid w:val="008C563E"/>
    <w:rsid w:val="008C74D7"/>
    <w:rsid w:val="008D0D8C"/>
    <w:rsid w:val="008D2B3B"/>
    <w:rsid w:val="008D39C9"/>
    <w:rsid w:val="008D5077"/>
    <w:rsid w:val="008E3755"/>
    <w:rsid w:val="008F1A30"/>
    <w:rsid w:val="009016F8"/>
    <w:rsid w:val="00901E17"/>
    <w:rsid w:val="00903ED8"/>
    <w:rsid w:val="009114B4"/>
    <w:rsid w:val="00921A6F"/>
    <w:rsid w:val="0092238F"/>
    <w:rsid w:val="00932F29"/>
    <w:rsid w:val="009362ED"/>
    <w:rsid w:val="009363BC"/>
    <w:rsid w:val="00941541"/>
    <w:rsid w:val="00947F86"/>
    <w:rsid w:val="009502A9"/>
    <w:rsid w:val="00952295"/>
    <w:rsid w:val="00953C06"/>
    <w:rsid w:val="00954CCA"/>
    <w:rsid w:val="0095654B"/>
    <w:rsid w:val="009656CF"/>
    <w:rsid w:val="009724A3"/>
    <w:rsid w:val="00972A9A"/>
    <w:rsid w:val="009733D3"/>
    <w:rsid w:val="00976BA6"/>
    <w:rsid w:val="00980CCC"/>
    <w:rsid w:val="00981555"/>
    <w:rsid w:val="00984A22"/>
    <w:rsid w:val="009855C0"/>
    <w:rsid w:val="009862B6"/>
    <w:rsid w:val="009A1A5B"/>
    <w:rsid w:val="009A5A62"/>
    <w:rsid w:val="009C2D7A"/>
    <w:rsid w:val="009D2743"/>
    <w:rsid w:val="009D4657"/>
    <w:rsid w:val="009E0BBC"/>
    <w:rsid w:val="009E1BF5"/>
    <w:rsid w:val="009E52B6"/>
    <w:rsid w:val="009E55D9"/>
    <w:rsid w:val="009F3523"/>
    <w:rsid w:val="009F4733"/>
    <w:rsid w:val="00A00225"/>
    <w:rsid w:val="00A01B46"/>
    <w:rsid w:val="00A02682"/>
    <w:rsid w:val="00A035AD"/>
    <w:rsid w:val="00A07E63"/>
    <w:rsid w:val="00A149CC"/>
    <w:rsid w:val="00A15D5A"/>
    <w:rsid w:val="00A27104"/>
    <w:rsid w:val="00A40500"/>
    <w:rsid w:val="00A40E08"/>
    <w:rsid w:val="00A412F3"/>
    <w:rsid w:val="00A4148D"/>
    <w:rsid w:val="00A653B6"/>
    <w:rsid w:val="00A76D31"/>
    <w:rsid w:val="00A921ED"/>
    <w:rsid w:val="00A9398B"/>
    <w:rsid w:val="00A94FFC"/>
    <w:rsid w:val="00A97B64"/>
    <w:rsid w:val="00AA2DC4"/>
    <w:rsid w:val="00AA53FB"/>
    <w:rsid w:val="00AB51B4"/>
    <w:rsid w:val="00AD1663"/>
    <w:rsid w:val="00AD2B7B"/>
    <w:rsid w:val="00AD3586"/>
    <w:rsid w:val="00AD4921"/>
    <w:rsid w:val="00AE2C3D"/>
    <w:rsid w:val="00AE75F5"/>
    <w:rsid w:val="00AF4AC0"/>
    <w:rsid w:val="00AF6FC1"/>
    <w:rsid w:val="00B003E7"/>
    <w:rsid w:val="00B0100C"/>
    <w:rsid w:val="00B01C8E"/>
    <w:rsid w:val="00B03CBD"/>
    <w:rsid w:val="00B1167C"/>
    <w:rsid w:val="00B20713"/>
    <w:rsid w:val="00B208E9"/>
    <w:rsid w:val="00B24495"/>
    <w:rsid w:val="00B2521D"/>
    <w:rsid w:val="00B2741C"/>
    <w:rsid w:val="00B3055B"/>
    <w:rsid w:val="00B357CC"/>
    <w:rsid w:val="00B40841"/>
    <w:rsid w:val="00B4386F"/>
    <w:rsid w:val="00B472C0"/>
    <w:rsid w:val="00B6145A"/>
    <w:rsid w:val="00B63A0B"/>
    <w:rsid w:val="00B64AF5"/>
    <w:rsid w:val="00B720B4"/>
    <w:rsid w:val="00B96881"/>
    <w:rsid w:val="00BA2CD2"/>
    <w:rsid w:val="00BA7CF9"/>
    <w:rsid w:val="00BB197E"/>
    <w:rsid w:val="00BB237F"/>
    <w:rsid w:val="00BB5737"/>
    <w:rsid w:val="00BC1182"/>
    <w:rsid w:val="00BE2F7C"/>
    <w:rsid w:val="00BE3531"/>
    <w:rsid w:val="00BF4ECA"/>
    <w:rsid w:val="00BF5B45"/>
    <w:rsid w:val="00C03C55"/>
    <w:rsid w:val="00C14992"/>
    <w:rsid w:val="00C175F1"/>
    <w:rsid w:val="00C40965"/>
    <w:rsid w:val="00C44C32"/>
    <w:rsid w:val="00C72E70"/>
    <w:rsid w:val="00C73ADD"/>
    <w:rsid w:val="00C75375"/>
    <w:rsid w:val="00C76230"/>
    <w:rsid w:val="00C77EE3"/>
    <w:rsid w:val="00C808F2"/>
    <w:rsid w:val="00C8163B"/>
    <w:rsid w:val="00C95908"/>
    <w:rsid w:val="00C96042"/>
    <w:rsid w:val="00CA1174"/>
    <w:rsid w:val="00CA2759"/>
    <w:rsid w:val="00CA3692"/>
    <w:rsid w:val="00CB014C"/>
    <w:rsid w:val="00CB5BEA"/>
    <w:rsid w:val="00CD064B"/>
    <w:rsid w:val="00CD1142"/>
    <w:rsid w:val="00CD7EE8"/>
    <w:rsid w:val="00CE04DD"/>
    <w:rsid w:val="00CE0F7C"/>
    <w:rsid w:val="00CE72A4"/>
    <w:rsid w:val="00CF45ED"/>
    <w:rsid w:val="00D078AE"/>
    <w:rsid w:val="00D10878"/>
    <w:rsid w:val="00D109B9"/>
    <w:rsid w:val="00D12057"/>
    <w:rsid w:val="00D12F04"/>
    <w:rsid w:val="00D34D12"/>
    <w:rsid w:val="00D4000B"/>
    <w:rsid w:val="00D5361B"/>
    <w:rsid w:val="00D55038"/>
    <w:rsid w:val="00D7061A"/>
    <w:rsid w:val="00D70C46"/>
    <w:rsid w:val="00D754E0"/>
    <w:rsid w:val="00D81551"/>
    <w:rsid w:val="00D87326"/>
    <w:rsid w:val="00D87520"/>
    <w:rsid w:val="00D956E2"/>
    <w:rsid w:val="00DA147D"/>
    <w:rsid w:val="00DA3C50"/>
    <w:rsid w:val="00DA61A7"/>
    <w:rsid w:val="00DA64FC"/>
    <w:rsid w:val="00DA7257"/>
    <w:rsid w:val="00DB5962"/>
    <w:rsid w:val="00DB7BE3"/>
    <w:rsid w:val="00DC2E68"/>
    <w:rsid w:val="00DC65E2"/>
    <w:rsid w:val="00DC660B"/>
    <w:rsid w:val="00DD3B85"/>
    <w:rsid w:val="00DD3EDB"/>
    <w:rsid w:val="00DE6FDC"/>
    <w:rsid w:val="00DF1426"/>
    <w:rsid w:val="00DF3AC8"/>
    <w:rsid w:val="00DF5AC1"/>
    <w:rsid w:val="00DF7E7A"/>
    <w:rsid w:val="00E03E84"/>
    <w:rsid w:val="00E05596"/>
    <w:rsid w:val="00E21DFF"/>
    <w:rsid w:val="00E226C6"/>
    <w:rsid w:val="00E240DA"/>
    <w:rsid w:val="00E36CAF"/>
    <w:rsid w:val="00E36F10"/>
    <w:rsid w:val="00E3782F"/>
    <w:rsid w:val="00E50472"/>
    <w:rsid w:val="00E63F90"/>
    <w:rsid w:val="00E67B94"/>
    <w:rsid w:val="00E720FE"/>
    <w:rsid w:val="00E7502E"/>
    <w:rsid w:val="00E770A1"/>
    <w:rsid w:val="00E77862"/>
    <w:rsid w:val="00E85740"/>
    <w:rsid w:val="00E94A08"/>
    <w:rsid w:val="00EA5C4A"/>
    <w:rsid w:val="00EA76C4"/>
    <w:rsid w:val="00EB4EF7"/>
    <w:rsid w:val="00EC097D"/>
    <w:rsid w:val="00EC0E02"/>
    <w:rsid w:val="00EC1F47"/>
    <w:rsid w:val="00EC2097"/>
    <w:rsid w:val="00EC49DC"/>
    <w:rsid w:val="00ED4A32"/>
    <w:rsid w:val="00ED5A4A"/>
    <w:rsid w:val="00ED7DCF"/>
    <w:rsid w:val="00EE0DCB"/>
    <w:rsid w:val="00EE1084"/>
    <w:rsid w:val="00EE121F"/>
    <w:rsid w:val="00EE72CB"/>
    <w:rsid w:val="00EF6DEB"/>
    <w:rsid w:val="00F010DB"/>
    <w:rsid w:val="00F03154"/>
    <w:rsid w:val="00F065C4"/>
    <w:rsid w:val="00F0739B"/>
    <w:rsid w:val="00F21AFB"/>
    <w:rsid w:val="00F31AEE"/>
    <w:rsid w:val="00F47390"/>
    <w:rsid w:val="00F52880"/>
    <w:rsid w:val="00F53D36"/>
    <w:rsid w:val="00F65AD1"/>
    <w:rsid w:val="00F70B5A"/>
    <w:rsid w:val="00F714EF"/>
    <w:rsid w:val="00F73555"/>
    <w:rsid w:val="00F73EDC"/>
    <w:rsid w:val="00F756E7"/>
    <w:rsid w:val="00F82325"/>
    <w:rsid w:val="00F876F6"/>
    <w:rsid w:val="00FA6D5F"/>
    <w:rsid w:val="00FB1E30"/>
    <w:rsid w:val="00FB28A5"/>
    <w:rsid w:val="00FC4BBB"/>
    <w:rsid w:val="00FD4D96"/>
    <w:rsid w:val="00FE1A2C"/>
    <w:rsid w:val="00FE236B"/>
    <w:rsid w:val="00FF40B8"/>
    <w:rsid w:val="02C97EBB"/>
    <w:rsid w:val="03981914"/>
    <w:rsid w:val="05022573"/>
    <w:rsid w:val="053E59A4"/>
    <w:rsid w:val="05EF4B04"/>
    <w:rsid w:val="07160395"/>
    <w:rsid w:val="07200BB2"/>
    <w:rsid w:val="078A1B43"/>
    <w:rsid w:val="08AA5E2D"/>
    <w:rsid w:val="0A3C7638"/>
    <w:rsid w:val="0E8D058F"/>
    <w:rsid w:val="0F7B58A0"/>
    <w:rsid w:val="11350A6F"/>
    <w:rsid w:val="11D27801"/>
    <w:rsid w:val="12785215"/>
    <w:rsid w:val="14597202"/>
    <w:rsid w:val="16D55947"/>
    <w:rsid w:val="16E97913"/>
    <w:rsid w:val="19F1515C"/>
    <w:rsid w:val="1A6B5190"/>
    <w:rsid w:val="1C8239A1"/>
    <w:rsid w:val="1D1140BF"/>
    <w:rsid w:val="1D43586C"/>
    <w:rsid w:val="1EE71612"/>
    <w:rsid w:val="201F737A"/>
    <w:rsid w:val="20A325CF"/>
    <w:rsid w:val="21230A19"/>
    <w:rsid w:val="23C6003A"/>
    <w:rsid w:val="25F25048"/>
    <w:rsid w:val="27184834"/>
    <w:rsid w:val="27264971"/>
    <w:rsid w:val="28D37703"/>
    <w:rsid w:val="2A4649DF"/>
    <w:rsid w:val="2A742FA8"/>
    <w:rsid w:val="2BC272CF"/>
    <w:rsid w:val="2C106CC8"/>
    <w:rsid w:val="2C903F6B"/>
    <w:rsid w:val="2CAF4BD2"/>
    <w:rsid w:val="2D0B6630"/>
    <w:rsid w:val="310C644E"/>
    <w:rsid w:val="362B0DBC"/>
    <w:rsid w:val="37D96C8C"/>
    <w:rsid w:val="39E15AD5"/>
    <w:rsid w:val="3BE0050C"/>
    <w:rsid w:val="3CA12707"/>
    <w:rsid w:val="3D786B8E"/>
    <w:rsid w:val="3E023482"/>
    <w:rsid w:val="3F464C18"/>
    <w:rsid w:val="3F662FBB"/>
    <w:rsid w:val="3FC95EE7"/>
    <w:rsid w:val="413575E6"/>
    <w:rsid w:val="415715A2"/>
    <w:rsid w:val="434E01F6"/>
    <w:rsid w:val="4391560F"/>
    <w:rsid w:val="44023678"/>
    <w:rsid w:val="452E6ED6"/>
    <w:rsid w:val="45A84921"/>
    <w:rsid w:val="46390788"/>
    <w:rsid w:val="470B3AD2"/>
    <w:rsid w:val="4B4A4556"/>
    <w:rsid w:val="4DF62CD8"/>
    <w:rsid w:val="4FAE18DB"/>
    <w:rsid w:val="500F35FA"/>
    <w:rsid w:val="510F33C8"/>
    <w:rsid w:val="521962C4"/>
    <w:rsid w:val="524902AA"/>
    <w:rsid w:val="54891C25"/>
    <w:rsid w:val="5A004BEF"/>
    <w:rsid w:val="5B771C0E"/>
    <w:rsid w:val="5CF260AF"/>
    <w:rsid w:val="5D4B602D"/>
    <w:rsid w:val="5D710414"/>
    <w:rsid w:val="5DF1523E"/>
    <w:rsid w:val="60FA4EBF"/>
    <w:rsid w:val="65DD5B1C"/>
    <w:rsid w:val="65E618D3"/>
    <w:rsid w:val="69376F30"/>
    <w:rsid w:val="6CA61651"/>
    <w:rsid w:val="6DD340D6"/>
    <w:rsid w:val="6E39792E"/>
    <w:rsid w:val="6F7646B7"/>
    <w:rsid w:val="701E626A"/>
    <w:rsid w:val="706327C1"/>
    <w:rsid w:val="706D693F"/>
    <w:rsid w:val="715C0639"/>
    <w:rsid w:val="715F0354"/>
    <w:rsid w:val="76502141"/>
    <w:rsid w:val="7A635E44"/>
    <w:rsid w:val="7B2B423D"/>
    <w:rsid w:val="7D396311"/>
    <w:rsid w:val="7FA52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snapToGrid w:val="0"/>
      <w:sz w:val="28"/>
      <w:lang w:val="en-US" w:eastAsia="zh-CN" w:bidi="ar-SA"/>
    </w:rPr>
  </w:style>
  <w:style w:type="paragraph" w:styleId="2">
    <w:name w:val="heading 1"/>
    <w:basedOn w:val="1"/>
    <w:next w:val="1"/>
    <w:qFormat/>
    <w:uiPriority w:val="0"/>
    <w:pPr>
      <w:spacing w:before="120" w:after="120" w:line="360" w:lineRule="auto"/>
      <w:jc w:val="left"/>
      <w:outlineLvl w:val="0"/>
    </w:pPr>
    <w:rPr>
      <w:b/>
      <w:bCs/>
      <w:kern w:val="44"/>
      <w:szCs w:val="21"/>
    </w:rPr>
  </w:style>
  <w:style w:type="paragraph" w:styleId="3">
    <w:name w:val="heading 2"/>
    <w:basedOn w:val="1"/>
    <w:next w:val="1"/>
    <w:qFormat/>
    <w:uiPriority w:val="0"/>
    <w:pPr>
      <w:numPr>
        <w:ilvl w:val="0"/>
        <w:numId w:val="1"/>
      </w:numPr>
      <w:spacing w:line="360" w:lineRule="auto"/>
      <w:jc w:val="left"/>
      <w:outlineLvl w:val="1"/>
    </w:pPr>
    <w:rPr>
      <w:rFonts w:ascii="Cambria" w:hAnsi="Cambria"/>
      <w:b/>
      <w:bCs/>
      <w:szCs w:val="21"/>
    </w:rPr>
  </w:style>
  <w:style w:type="paragraph" w:styleId="4">
    <w:name w:val="heading 3"/>
    <w:basedOn w:val="1"/>
    <w:next w:val="1"/>
    <w:link w:val="24"/>
    <w:semiHidden/>
    <w:unhideWhenUsed/>
    <w:qFormat/>
    <w:uiPriority w:val="0"/>
    <w:pPr>
      <w:keepNext/>
      <w:keepLines/>
      <w:spacing w:before="260" w:after="260" w:line="416" w:lineRule="auto"/>
      <w:outlineLvl w:val="2"/>
    </w:pPr>
    <w:rPr>
      <w:b/>
      <w:bCs/>
      <w:sz w:val="32"/>
      <w:szCs w:val="32"/>
    </w:rPr>
  </w:style>
  <w:style w:type="character" w:default="1" w:styleId="18">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5"/>
    <w:qFormat/>
    <w:uiPriority w:val="0"/>
    <w:pPr>
      <w:jc w:val="left"/>
    </w:pPr>
  </w:style>
  <w:style w:type="paragraph" w:styleId="6">
    <w:name w:val="Body Text"/>
    <w:basedOn w:val="1"/>
    <w:qFormat/>
    <w:uiPriority w:val="1"/>
    <w:rPr>
      <w:rFonts w:cs="宋体"/>
      <w:sz w:val="24"/>
      <w:szCs w:val="24"/>
    </w:rPr>
  </w:style>
  <w:style w:type="paragraph" w:styleId="7">
    <w:name w:val="toc 3"/>
    <w:basedOn w:val="1"/>
    <w:next w:val="1"/>
    <w:unhideWhenUsed/>
    <w:qFormat/>
    <w:uiPriority w:val="39"/>
    <w:pPr>
      <w:ind w:left="840" w:leftChars="400"/>
    </w:pPr>
    <w:rPr>
      <w:rFonts w:asciiTheme="minorHAnsi" w:hAnsiTheme="minorHAnsi" w:eastAsiaTheme="minorEastAsia" w:cstheme="minorBidi"/>
      <w:snapToGrid/>
      <w:kern w:val="2"/>
      <w:sz w:val="21"/>
      <w:szCs w:val="22"/>
    </w:rPr>
  </w:style>
  <w:style w:type="paragraph" w:styleId="8">
    <w:name w:val="Balloon Text"/>
    <w:basedOn w:val="1"/>
    <w:link w:val="26"/>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uiPriority w:val="39"/>
    <w:pPr>
      <w:tabs>
        <w:tab w:val="right" w:leader="dot" w:pos="8296"/>
      </w:tabs>
    </w:pPr>
  </w:style>
  <w:style w:type="paragraph" w:styleId="12">
    <w:name w:val="toc 2"/>
    <w:basedOn w:val="1"/>
    <w:next w:val="1"/>
    <w:unhideWhenUsed/>
    <w:uiPriority w:val="39"/>
    <w:pPr>
      <w:ind w:left="420" w:leftChars="200"/>
    </w:pPr>
  </w:style>
  <w:style w:type="paragraph" w:styleId="13">
    <w:name w:val="Normal (Web)"/>
    <w:basedOn w:val="1"/>
    <w:qFormat/>
    <w:uiPriority w:val="0"/>
    <w:rPr>
      <w:sz w:val="24"/>
    </w:rPr>
  </w:style>
  <w:style w:type="paragraph" w:styleId="14">
    <w:name w:val="Title"/>
    <w:basedOn w:val="1"/>
    <w:next w:val="1"/>
    <w:link w:val="27"/>
    <w:qFormat/>
    <w:uiPriority w:val="10"/>
    <w:pPr>
      <w:spacing w:before="240" w:after="60"/>
      <w:jc w:val="center"/>
      <w:outlineLvl w:val="0"/>
    </w:pPr>
    <w:rPr>
      <w:rFonts w:ascii="Cambria" w:hAnsi="Cambria"/>
      <w:b/>
      <w:bCs/>
      <w:sz w:val="32"/>
      <w:szCs w:val="32"/>
    </w:rPr>
  </w:style>
  <w:style w:type="paragraph" w:styleId="15">
    <w:name w:val="annotation subject"/>
    <w:basedOn w:val="5"/>
    <w:next w:val="5"/>
    <w:link w:val="28"/>
    <w:qFormat/>
    <w:uiPriority w:val="0"/>
    <w:rPr>
      <w:b/>
      <w:bCs/>
    </w:r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qFormat/>
    <w:uiPriority w:val="0"/>
  </w:style>
  <w:style w:type="character" w:styleId="20">
    <w:name w:val="FollowedHyperlink"/>
    <w:basedOn w:val="18"/>
    <w:unhideWhenUsed/>
    <w:qFormat/>
    <w:uiPriority w:val="99"/>
    <w:rPr>
      <w:color w:val="800080"/>
      <w:u w:val="single"/>
    </w:rPr>
  </w:style>
  <w:style w:type="character" w:styleId="21">
    <w:name w:val="Emphasis"/>
    <w:basedOn w:val="18"/>
    <w:qFormat/>
    <w:uiPriority w:val="0"/>
    <w:rPr>
      <w:i/>
    </w:rPr>
  </w:style>
  <w:style w:type="character" w:styleId="22">
    <w:name w:val="Hyperlink"/>
    <w:basedOn w:val="18"/>
    <w:unhideWhenUsed/>
    <w:qFormat/>
    <w:uiPriority w:val="99"/>
    <w:rPr>
      <w:color w:val="0000FF"/>
      <w:u w:val="single"/>
    </w:rPr>
  </w:style>
  <w:style w:type="character" w:styleId="23">
    <w:name w:val="annotation reference"/>
    <w:basedOn w:val="18"/>
    <w:qFormat/>
    <w:uiPriority w:val="0"/>
    <w:rPr>
      <w:sz w:val="21"/>
      <w:szCs w:val="21"/>
    </w:rPr>
  </w:style>
  <w:style w:type="character" w:customStyle="1" w:styleId="24">
    <w:name w:val="标题 3 Char"/>
    <w:basedOn w:val="18"/>
    <w:link w:val="4"/>
    <w:semiHidden/>
    <w:qFormat/>
    <w:uiPriority w:val="0"/>
    <w:rPr>
      <w:rFonts w:ascii="宋体" w:hAnsi="宋体" w:eastAsia="宋体" w:cs="Times New Roman"/>
      <w:b/>
      <w:bCs/>
      <w:snapToGrid w:val="0"/>
      <w:sz w:val="32"/>
      <w:szCs w:val="32"/>
    </w:rPr>
  </w:style>
  <w:style w:type="character" w:customStyle="1" w:styleId="25">
    <w:name w:val="批注文字 Char"/>
    <w:basedOn w:val="18"/>
    <w:link w:val="5"/>
    <w:qFormat/>
    <w:uiPriority w:val="0"/>
    <w:rPr>
      <w:rFonts w:ascii="宋体" w:hAnsi="宋体" w:eastAsia="宋体" w:cs="Times New Roman"/>
      <w:snapToGrid w:val="0"/>
      <w:sz w:val="28"/>
    </w:rPr>
  </w:style>
  <w:style w:type="character" w:customStyle="1" w:styleId="26">
    <w:name w:val="批注框文本 Char"/>
    <w:basedOn w:val="18"/>
    <w:link w:val="8"/>
    <w:qFormat/>
    <w:uiPriority w:val="0"/>
    <w:rPr>
      <w:rFonts w:ascii="宋体" w:hAnsi="宋体"/>
      <w:snapToGrid w:val="0"/>
      <w:sz w:val="18"/>
      <w:szCs w:val="18"/>
    </w:rPr>
  </w:style>
  <w:style w:type="character" w:customStyle="1" w:styleId="27">
    <w:name w:val="标题 Char"/>
    <w:basedOn w:val="18"/>
    <w:link w:val="14"/>
    <w:qFormat/>
    <w:uiPriority w:val="10"/>
    <w:rPr>
      <w:rFonts w:ascii="Cambria" w:hAnsi="Cambria"/>
      <w:b/>
      <w:bCs/>
      <w:snapToGrid w:val="0"/>
      <w:sz w:val="32"/>
      <w:szCs w:val="32"/>
    </w:rPr>
  </w:style>
  <w:style w:type="character" w:customStyle="1" w:styleId="28">
    <w:name w:val="批注主题 Char"/>
    <w:basedOn w:val="25"/>
    <w:link w:val="15"/>
    <w:qFormat/>
    <w:uiPriority w:val="0"/>
    <w:rPr>
      <w:rFonts w:ascii="宋体" w:hAnsi="宋体" w:eastAsia="宋体" w:cs="Times New Roman"/>
      <w:b/>
      <w:bCs/>
      <w:snapToGrid w:val="0"/>
      <w:sz w:val="28"/>
    </w:rPr>
  </w:style>
  <w:style w:type="paragraph" w:customStyle="1" w:styleId="29">
    <w:name w:val="Table Paragraph"/>
    <w:basedOn w:val="1"/>
    <w:qFormat/>
    <w:uiPriority w:val="1"/>
    <w:pPr>
      <w:autoSpaceDE w:val="0"/>
      <w:autoSpaceDN w:val="0"/>
      <w:jc w:val="left"/>
    </w:pPr>
    <w:rPr>
      <w:rFonts w:cs="宋体"/>
      <w:sz w:val="22"/>
      <w:szCs w:val="22"/>
      <w:lang w:eastAsia="en-US"/>
    </w:rPr>
  </w:style>
  <w:style w:type="paragraph" w:styleId="30">
    <w:name w:val="List Paragraph"/>
    <w:basedOn w:val="1"/>
    <w:unhideWhenUsed/>
    <w:qFormat/>
    <w:uiPriority w:val="34"/>
    <w:pPr>
      <w:ind w:firstLine="420" w:firstLineChars="200"/>
    </w:pPr>
  </w:style>
  <w:style w:type="paragraph" w:customStyle="1" w:styleId="31">
    <w:name w:val="font5"/>
    <w:basedOn w:val="1"/>
    <w:qFormat/>
    <w:uiPriority w:val="0"/>
    <w:pPr>
      <w:widowControl/>
      <w:spacing w:before="100" w:beforeAutospacing="1" w:after="100" w:afterAutospacing="1"/>
      <w:jc w:val="left"/>
    </w:pPr>
    <w:rPr>
      <w:rFonts w:cs="宋体"/>
      <w:snapToGrid/>
      <w:sz w:val="18"/>
      <w:szCs w:val="18"/>
    </w:rPr>
  </w:style>
  <w:style w:type="paragraph" w:customStyle="1" w:styleId="32">
    <w:name w:val="xl70"/>
    <w:basedOn w:val="1"/>
    <w:qFormat/>
    <w:uiPriority w:val="0"/>
    <w:pPr>
      <w:widowControl/>
      <w:pBdr>
        <w:right w:val="single" w:color="auto" w:sz="8" w:space="0"/>
      </w:pBdr>
      <w:spacing w:before="100" w:beforeAutospacing="1" w:after="100" w:afterAutospacing="1"/>
      <w:jc w:val="center"/>
    </w:pPr>
    <w:rPr>
      <w:rFonts w:cs="宋体"/>
      <w:b/>
      <w:bCs/>
      <w:snapToGrid/>
      <w:sz w:val="18"/>
      <w:szCs w:val="18"/>
    </w:rPr>
  </w:style>
  <w:style w:type="paragraph" w:customStyle="1" w:styleId="33">
    <w:name w:val="xl71"/>
    <w:basedOn w:val="1"/>
    <w:qFormat/>
    <w:uiPriority w:val="0"/>
    <w:pPr>
      <w:widowControl/>
      <w:pBdr>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34">
    <w:name w:val="xl72"/>
    <w:basedOn w:val="1"/>
    <w:qFormat/>
    <w:uiPriority w:val="0"/>
    <w:pPr>
      <w:widowControl/>
      <w:pBdr>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5">
    <w:name w:val="xl73"/>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6">
    <w:name w:val="xl74"/>
    <w:basedOn w:val="1"/>
    <w:qFormat/>
    <w:uiPriority w:val="0"/>
    <w:pPr>
      <w:widowControl/>
      <w:pBdr>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7">
    <w:name w:val="xl75"/>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cs="宋体"/>
      <w:b/>
      <w:bCs/>
      <w:snapToGrid/>
      <w:sz w:val="18"/>
      <w:szCs w:val="18"/>
    </w:rPr>
  </w:style>
  <w:style w:type="paragraph" w:customStyle="1" w:styleId="38">
    <w:name w:val="xl76"/>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39">
    <w:name w:val="xl77"/>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cs="宋体"/>
      <w:snapToGrid/>
      <w:sz w:val="18"/>
      <w:szCs w:val="18"/>
    </w:rPr>
  </w:style>
  <w:style w:type="paragraph" w:customStyle="1" w:styleId="40">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1">
    <w:name w:val="xl79"/>
    <w:basedOn w:val="1"/>
    <w:qFormat/>
    <w:uiPriority w:val="0"/>
    <w:pPr>
      <w:widowControl/>
      <w:pBdr>
        <w:left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2">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3">
    <w:name w:val="xl81"/>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pPr>
    <w:rPr>
      <w:rFonts w:cs="宋体"/>
      <w:b/>
      <w:bCs/>
      <w:snapToGrid/>
      <w:sz w:val="18"/>
      <w:szCs w:val="18"/>
    </w:rPr>
  </w:style>
  <w:style w:type="paragraph" w:customStyle="1" w:styleId="44">
    <w:name w:val="xl82"/>
    <w:basedOn w:val="1"/>
    <w:qFormat/>
    <w:uiPriority w:val="0"/>
    <w:pPr>
      <w:widowControl/>
      <w:pBdr>
        <w:top w:val="single" w:color="auto" w:sz="8" w:space="0"/>
        <w:bottom w:val="single" w:color="auto" w:sz="8" w:space="0"/>
      </w:pBdr>
      <w:spacing w:before="100" w:beforeAutospacing="1" w:after="100" w:afterAutospacing="1"/>
      <w:jc w:val="center"/>
    </w:pPr>
    <w:rPr>
      <w:rFonts w:cs="宋体"/>
      <w:b/>
      <w:bCs/>
      <w:snapToGrid/>
      <w:sz w:val="18"/>
      <w:szCs w:val="18"/>
    </w:rPr>
  </w:style>
  <w:style w:type="paragraph" w:customStyle="1" w:styleId="45">
    <w:name w:val="xl83"/>
    <w:basedOn w:val="1"/>
    <w:qFormat/>
    <w:uiPriority w:val="0"/>
    <w:pPr>
      <w:widowControl/>
      <w:pBdr>
        <w:top w:val="single" w:color="auto" w:sz="8" w:space="0"/>
        <w:bottom w:val="single" w:color="auto" w:sz="8" w:space="0"/>
        <w:right w:val="single" w:color="000000" w:sz="8" w:space="0"/>
      </w:pBdr>
      <w:spacing w:before="100" w:beforeAutospacing="1" w:after="100" w:afterAutospacing="1"/>
      <w:jc w:val="center"/>
    </w:pPr>
    <w:rPr>
      <w:rFonts w:cs="宋体"/>
      <w:b/>
      <w:bCs/>
      <w:snapToGrid/>
      <w:sz w:val="18"/>
      <w:szCs w:val="18"/>
    </w:rPr>
  </w:style>
  <w:style w:type="paragraph" w:customStyle="1" w:styleId="46">
    <w:name w:val="xl84"/>
    <w:basedOn w:val="1"/>
    <w:qFormat/>
    <w:uiPriority w:val="0"/>
    <w:pPr>
      <w:widowControl/>
      <w:pBdr>
        <w:top w:val="single" w:color="auto" w:sz="8" w:space="0"/>
        <w:left w:val="single" w:color="000000" w:sz="8" w:space="0"/>
        <w:bottom w:val="single" w:color="auto" w:sz="8" w:space="0"/>
      </w:pBdr>
      <w:spacing w:before="100" w:beforeAutospacing="1" w:after="100" w:afterAutospacing="1"/>
      <w:jc w:val="center"/>
    </w:pPr>
    <w:rPr>
      <w:rFonts w:cs="宋体"/>
      <w:b/>
      <w:bCs/>
      <w:snapToGrid/>
      <w:sz w:val="18"/>
      <w:szCs w:val="18"/>
    </w:rPr>
  </w:style>
  <w:style w:type="paragraph" w:customStyle="1" w:styleId="47">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48">
    <w:name w:val="xl86"/>
    <w:basedOn w:val="1"/>
    <w:qFormat/>
    <w:uiPriority w:val="0"/>
    <w:pPr>
      <w:widowControl/>
      <w:pBdr>
        <w:left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49">
    <w:name w:val="xl63"/>
    <w:basedOn w:val="1"/>
    <w:qFormat/>
    <w:uiPriority w:val="0"/>
    <w:pPr>
      <w:widowControl/>
      <w:pBdr>
        <w:bottom w:val="single" w:color="000000" w:sz="8" w:space="0"/>
        <w:right w:val="single" w:color="000000" w:sz="8" w:space="0"/>
      </w:pBdr>
      <w:spacing w:before="100" w:beforeAutospacing="1" w:after="100" w:afterAutospacing="1"/>
      <w:jc w:val="left"/>
    </w:pPr>
    <w:rPr>
      <w:rFonts w:cs="宋体"/>
      <w:snapToGrid/>
      <w:sz w:val="24"/>
      <w:szCs w:val="24"/>
    </w:rPr>
  </w:style>
  <w:style w:type="paragraph" w:customStyle="1" w:styleId="50">
    <w:name w:val="xl64"/>
    <w:basedOn w:val="1"/>
    <w:qFormat/>
    <w:uiPriority w:val="0"/>
    <w:pPr>
      <w:widowControl/>
      <w:pBdr>
        <w:bottom w:val="single" w:color="000000" w:sz="8" w:space="0"/>
        <w:right w:val="single" w:color="000000" w:sz="8" w:space="0"/>
      </w:pBdr>
      <w:spacing w:before="100" w:beforeAutospacing="1" w:after="100" w:afterAutospacing="1"/>
      <w:jc w:val="center"/>
    </w:pPr>
    <w:rPr>
      <w:rFonts w:ascii="仿宋_GB2312" w:eastAsia="仿宋_GB2312" w:cs="宋体"/>
      <w:snapToGrid/>
      <w:color w:val="000000"/>
      <w:sz w:val="21"/>
      <w:szCs w:val="21"/>
    </w:rPr>
  </w:style>
  <w:style w:type="paragraph" w:customStyle="1" w:styleId="51">
    <w:name w:val="xl65"/>
    <w:basedOn w:val="1"/>
    <w:qFormat/>
    <w:uiPriority w:val="0"/>
    <w:pPr>
      <w:widowControl/>
      <w:pBdr>
        <w:top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2">
    <w:name w:val="xl66"/>
    <w:basedOn w:val="1"/>
    <w:qFormat/>
    <w:uiPriority w:val="0"/>
    <w:pPr>
      <w:widowControl/>
      <w:pBdr>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3">
    <w:name w:val="xl67"/>
    <w:basedOn w:val="1"/>
    <w:qFormat/>
    <w:uiPriority w:val="0"/>
    <w:pPr>
      <w:widowControl/>
      <w:pBdr>
        <w:right w:val="single" w:color="000000" w:sz="8" w:space="0"/>
      </w:pBdr>
      <w:spacing w:before="100" w:beforeAutospacing="1" w:after="100" w:afterAutospacing="1"/>
      <w:jc w:val="left"/>
    </w:pPr>
    <w:rPr>
      <w:rFonts w:ascii="仿宋" w:hAnsi="仿宋" w:eastAsia="仿宋" w:cs="宋体"/>
      <w:snapToGrid/>
      <w:sz w:val="24"/>
      <w:szCs w:val="24"/>
    </w:rPr>
  </w:style>
  <w:style w:type="paragraph" w:customStyle="1" w:styleId="54">
    <w:name w:val="xl68"/>
    <w:basedOn w:val="1"/>
    <w:qFormat/>
    <w:uiPriority w:val="0"/>
    <w:pPr>
      <w:widowControl/>
      <w:pBdr>
        <w:bottom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5">
    <w:name w:val="xl69"/>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6">
    <w:name w:val="xl87"/>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7">
    <w:name w:val="xl88"/>
    <w:basedOn w:val="1"/>
    <w:qFormat/>
    <w:uiPriority w:val="0"/>
    <w:pPr>
      <w:widowControl/>
      <w:pBdr>
        <w:bottom w:val="single" w:color="auto"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8">
    <w:name w:val="xl89"/>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left"/>
    </w:pPr>
    <w:rPr>
      <w:rFonts w:ascii="仿宋" w:hAnsi="仿宋" w:eastAsia="仿宋" w:cs="宋体"/>
      <w:b/>
      <w:bCs/>
      <w:snapToGrid/>
      <w:color w:val="000000"/>
      <w:sz w:val="21"/>
      <w:szCs w:val="21"/>
    </w:rPr>
  </w:style>
  <w:style w:type="paragraph" w:customStyle="1" w:styleId="59">
    <w:name w:val="xl90"/>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24"/>
      <w:szCs w:val="24"/>
    </w:rPr>
  </w:style>
  <w:style w:type="paragraph" w:customStyle="1" w:styleId="60">
    <w:name w:val="xl91"/>
    <w:basedOn w:val="1"/>
    <w:qFormat/>
    <w:uiPriority w:val="0"/>
    <w:pPr>
      <w:widowControl/>
      <w:pBdr>
        <w:top w:val="single" w:color="000000" w:sz="8" w:space="0"/>
        <w:lef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1">
    <w:name w:val="xl92"/>
    <w:basedOn w:val="1"/>
    <w:qFormat/>
    <w:uiPriority w:val="0"/>
    <w:pPr>
      <w:widowControl/>
      <w:pBdr>
        <w:lef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2">
    <w:name w:val="xl93"/>
    <w:basedOn w:val="1"/>
    <w:qFormat/>
    <w:uiPriority w:val="0"/>
    <w:pPr>
      <w:widowControl/>
      <w:pBdr>
        <w:left w:val="single" w:color="000000" w:sz="8" w:space="0"/>
        <w:bottom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3">
    <w:name w:val="xl94"/>
    <w:basedOn w:val="1"/>
    <w:qFormat/>
    <w:uiPriority w:val="0"/>
    <w:pPr>
      <w:widowControl/>
      <w:pBdr>
        <w:bottom w:val="single" w:color="auto" w:sz="8" w:space="0"/>
        <w:right w:val="single" w:color="000000" w:sz="12" w:space="0"/>
      </w:pBdr>
      <w:spacing w:before="100" w:beforeAutospacing="1" w:after="100" w:afterAutospacing="1"/>
      <w:jc w:val="center"/>
    </w:pPr>
    <w:rPr>
      <w:rFonts w:ascii="仿宋" w:hAnsi="仿宋" w:eastAsia="仿宋" w:cs="宋体"/>
      <w:snapToGrid/>
      <w:color w:val="000000"/>
      <w:sz w:val="16"/>
      <w:szCs w:val="16"/>
    </w:rPr>
  </w:style>
  <w:style w:type="paragraph" w:customStyle="1" w:styleId="64">
    <w:name w:val="xl95"/>
    <w:basedOn w:val="1"/>
    <w:qFormat/>
    <w:uiPriority w:val="0"/>
    <w:pPr>
      <w:widowControl/>
      <w:pBdr>
        <w:top w:val="single" w:color="000000" w:sz="8" w:space="0"/>
        <w:left w:val="single" w:color="000000" w:sz="12"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16"/>
      <w:szCs w:val="16"/>
    </w:rPr>
  </w:style>
  <w:style w:type="paragraph" w:customStyle="1" w:styleId="65">
    <w:name w:val="xl96"/>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16"/>
      <w:szCs w:val="16"/>
    </w:rPr>
  </w:style>
  <w:style w:type="paragraph" w:customStyle="1" w:styleId="66">
    <w:name w:val="xl97"/>
    <w:basedOn w:val="1"/>
    <w:qFormat/>
    <w:uiPriority w:val="0"/>
    <w:pPr>
      <w:widowControl/>
      <w:pBdr>
        <w:bottom w:val="single" w:color="000000" w:sz="8" w:space="0"/>
        <w:right w:val="single" w:color="000000" w:sz="8" w:space="0"/>
      </w:pBdr>
      <w:spacing w:before="100" w:beforeAutospacing="1" w:after="100" w:afterAutospacing="1"/>
      <w:jc w:val="center"/>
    </w:pPr>
    <w:rPr>
      <w:rFonts w:ascii="仿宋" w:hAnsi="仿宋" w:eastAsia="仿宋" w:cs="宋体"/>
      <w:snapToGrid/>
      <w:color w:val="000000"/>
      <w:sz w:val="16"/>
      <w:szCs w:val="16"/>
    </w:rPr>
  </w:style>
  <w:style w:type="paragraph" w:customStyle="1" w:styleId="67">
    <w:name w:val="xl98"/>
    <w:basedOn w:val="1"/>
    <w:qFormat/>
    <w:uiPriority w:val="0"/>
    <w:pPr>
      <w:widowControl/>
      <w:pBdr>
        <w:top w:val="single" w:color="auto" w:sz="8" w:space="0"/>
        <w:left w:val="single" w:color="000000" w:sz="12" w:space="0"/>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68">
    <w:name w:val="xl99"/>
    <w:basedOn w:val="1"/>
    <w:qFormat/>
    <w:uiPriority w:val="0"/>
    <w:pPr>
      <w:widowControl/>
      <w:pBdr>
        <w:top w:val="single" w:color="auto" w:sz="8" w:space="0"/>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69">
    <w:name w:val="xl100"/>
    <w:basedOn w:val="1"/>
    <w:qFormat/>
    <w:uiPriority w:val="0"/>
    <w:pPr>
      <w:widowControl/>
      <w:pBdr>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0">
    <w:name w:val="xl101"/>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1">
    <w:name w:val="xl102"/>
    <w:basedOn w:val="1"/>
    <w:qFormat/>
    <w:uiPriority w:val="0"/>
    <w:pPr>
      <w:widowControl/>
      <w:pBdr>
        <w:top w:val="single" w:color="auto" w:sz="8" w:space="0"/>
        <w:left w:val="single" w:color="000000" w:sz="12" w:space="0"/>
        <w:bottom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2">
    <w:name w:val="xl103"/>
    <w:basedOn w:val="1"/>
    <w:qFormat/>
    <w:uiPriority w:val="0"/>
    <w:pPr>
      <w:widowControl/>
      <w:pBdr>
        <w:top w:val="single" w:color="auto" w:sz="8" w:space="0"/>
        <w:bottom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3">
    <w:name w:val="xl104"/>
    <w:basedOn w:val="1"/>
    <w:qFormat/>
    <w:uiPriority w:val="0"/>
    <w:pPr>
      <w:widowControl/>
      <w:pBdr>
        <w:top w:val="single" w:color="auto" w:sz="8" w:space="0"/>
        <w:bottom w:val="single" w:color="000000" w:sz="12" w:space="0"/>
        <w:right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4">
    <w:name w:val="xl105"/>
    <w:basedOn w:val="1"/>
    <w:qFormat/>
    <w:uiPriority w:val="0"/>
    <w:pPr>
      <w:widowControl/>
      <w:pBdr>
        <w:bottom w:val="single" w:color="000000" w:sz="12" w:space="0"/>
        <w:right w:val="single" w:color="000000"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5">
    <w:name w:val="xl106"/>
    <w:basedOn w:val="1"/>
    <w:qFormat/>
    <w:uiPriority w:val="0"/>
    <w:pPr>
      <w:widowControl/>
      <w:pBdr>
        <w:bottom w:val="single" w:color="000000" w:sz="12" w:space="0"/>
        <w:right w:val="single" w:color="000000" w:sz="8" w:space="0"/>
      </w:pBdr>
      <w:spacing w:before="100" w:beforeAutospacing="1" w:after="100" w:afterAutospacing="1"/>
      <w:jc w:val="center"/>
    </w:pPr>
    <w:rPr>
      <w:rFonts w:ascii="仿宋" w:hAnsi="仿宋" w:eastAsia="仿宋" w:cs="宋体"/>
      <w:snapToGrid/>
      <w:color w:val="000000"/>
      <w:sz w:val="16"/>
      <w:szCs w:val="16"/>
    </w:rPr>
  </w:style>
  <w:style w:type="paragraph" w:customStyle="1" w:styleId="76">
    <w:name w:val="xl107"/>
    <w:basedOn w:val="1"/>
    <w:qFormat/>
    <w:uiPriority w:val="0"/>
    <w:pPr>
      <w:widowControl/>
      <w:pBdr>
        <w:bottom w:val="single" w:color="000000" w:sz="12" w:space="0"/>
        <w:right w:val="single" w:color="000000" w:sz="8" w:space="0"/>
      </w:pBdr>
      <w:spacing w:before="100" w:beforeAutospacing="1" w:after="100" w:afterAutospacing="1"/>
      <w:jc w:val="center"/>
    </w:pPr>
    <w:rPr>
      <w:rFonts w:ascii="仿宋_GB2312" w:eastAsia="仿宋_GB2312" w:cs="宋体"/>
      <w:snapToGrid/>
      <w:color w:val="000000"/>
      <w:sz w:val="16"/>
      <w:szCs w:val="16"/>
    </w:rPr>
  </w:style>
  <w:style w:type="paragraph" w:customStyle="1" w:styleId="77">
    <w:name w:val="xl108"/>
    <w:basedOn w:val="1"/>
    <w:qFormat/>
    <w:uiPriority w:val="0"/>
    <w:pPr>
      <w:widowControl/>
      <w:pBdr>
        <w:bottom w:val="single" w:color="000000" w:sz="12" w:space="0"/>
        <w:right w:val="single" w:color="000000" w:sz="12" w:space="0"/>
      </w:pBdr>
      <w:spacing w:before="100" w:beforeAutospacing="1" w:after="100" w:afterAutospacing="1"/>
      <w:jc w:val="left"/>
    </w:pPr>
    <w:rPr>
      <w:rFonts w:cs="宋体"/>
      <w:snapToGrid/>
      <w:sz w:val="16"/>
      <w:szCs w:val="16"/>
    </w:rPr>
  </w:style>
  <w:style w:type="character" w:customStyle="1" w:styleId="78">
    <w:name w:val="wenzhang"/>
    <w:basedOn w:val="18"/>
    <w:qFormat/>
    <w:uiPriority w:val="0"/>
  </w:style>
  <w:style w:type="paragraph" w:customStyle="1" w:styleId="79">
    <w:name w:val="xl109"/>
    <w:basedOn w:val="1"/>
    <w:qFormat/>
    <w:uiPriority w:val="0"/>
    <w:pPr>
      <w:widowControl/>
      <w:pBdr>
        <w:top w:val="single" w:color="000000" w:sz="8" w:space="0"/>
        <w:bottom w:val="single" w:color="000000" w:sz="8" w:space="0"/>
        <w:right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styleId="80">
    <w:name w:val="No Spacing"/>
    <w:link w:val="81"/>
    <w:qFormat/>
    <w:uiPriority w:val="1"/>
    <w:rPr>
      <w:rFonts w:asciiTheme="minorHAnsi" w:hAnsiTheme="minorHAnsi" w:eastAsiaTheme="minorEastAsia" w:cstheme="minorBidi"/>
      <w:sz w:val="22"/>
      <w:szCs w:val="22"/>
      <w:lang w:val="en-US" w:eastAsia="zh-CN" w:bidi="ar-SA"/>
    </w:rPr>
  </w:style>
  <w:style w:type="character" w:customStyle="1" w:styleId="81">
    <w:name w:val="无间隔 Char"/>
    <w:basedOn w:val="18"/>
    <w:link w:val="80"/>
    <w:qFormat/>
    <w:uiPriority w:val="1"/>
    <w:rPr>
      <w:rFonts w:asciiTheme="minorHAnsi" w:hAnsiTheme="minorHAnsi" w:eastAsiaTheme="minorEastAsia" w:cstheme="minorBidi"/>
      <w:sz w:val="22"/>
      <w:szCs w:val="22"/>
    </w:rPr>
  </w:style>
  <w:style w:type="paragraph" w:customStyle="1" w:styleId="82">
    <w:name w:val="TOC 标题1"/>
    <w:basedOn w:val="2"/>
    <w:next w:val="1"/>
    <w:unhideWhenUsed/>
    <w:qFormat/>
    <w:uiPriority w:val="39"/>
    <w:pPr>
      <w:keepNext/>
      <w:keepLines/>
      <w:spacing w:before="340" w:after="330" w:line="578" w:lineRule="auto"/>
      <w:jc w:val="both"/>
      <w:outlineLvl w:val="9"/>
    </w:pPr>
    <w:rPr>
      <w:sz w:val="44"/>
      <w:szCs w:val="4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424280-13FD-4503-A6E1-350C96CC6E19}">
  <ds:schemaRefs/>
</ds:datastoreItem>
</file>

<file path=docProps/app.xml><?xml version="1.0" encoding="utf-8"?>
<Properties xmlns="http://schemas.openxmlformats.org/officeDocument/2006/extended-properties" xmlns:vt="http://schemas.openxmlformats.org/officeDocument/2006/docPropsVTypes">
  <Template>Normal.dotm</Template>
  <Company>Windsoft</Company>
  <Pages>69</Pages>
  <Words>7505</Words>
  <Characters>42781</Characters>
  <Lines>356</Lines>
  <Paragraphs>100</Paragraphs>
  <TotalTime>3</TotalTime>
  <ScaleCrop>false</ScaleCrop>
  <LinksUpToDate>false</LinksUpToDate>
  <CharactersWithSpaces>50186</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2021-04-22T23:47:00Z</dcterms:created>
  <dc:creator>Administrator</dc:creator>
  <cp:lastModifiedBy>Administrator</cp:lastModifiedBy>
  <cp:lastPrinted>2020-07-20T07:37:00Z</cp:lastPrinted>
  <dcterms:modified xsi:type="dcterms:W3CDTF">2021-10-21T01:53:49Z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852CB2C007EA4B5B8BBA9A7E332F33E8</vt:lpwstr>
  </property>
</Properties>
</file>